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537E6" w14:textId="77777777" w:rsidR="00B9774F" w:rsidRDefault="00B9774F" w:rsidP="00B9774F">
      <w:pPr>
        <w:pStyle w:val="CRCoverPage"/>
        <w:tabs>
          <w:tab w:val="right" w:pos="9639"/>
        </w:tabs>
        <w:spacing w:after="0"/>
        <w:rPr>
          <w:b/>
          <w:i/>
          <w:noProof/>
          <w:sz w:val="28"/>
        </w:rPr>
      </w:pPr>
      <w:bookmarkStart w:id="0" w:name="_Toc27763597"/>
      <w:bookmarkStart w:id="1" w:name="_Toc146301712"/>
      <w:bookmarkStart w:id="2" w:name="_Toc15416495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S1-241075</w:t>
        </w:r>
      </w:fldSimple>
    </w:p>
    <w:p w14:paraId="683E486C" w14:textId="77777777" w:rsidR="00B9774F" w:rsidRDefault="00000000" w:rsidP="00B9774F">
      <w:pPr>
        <w:pStyle w:val="CRCoverPage"/>
        <w:outlineLvl w:val="0"/>
        <w:rPr>
          <w:b/>
          <w:noProof/>
          <w:sz w:val="24"/>
        </w:rPr>
      </w:pPr>
      <w:fldSimple w:instr=" DOCPROPERTY  Location  \* MERGEFORMAT ">
        <w:r w:rsidR="00B9774F" w:rsidRPr="00BA51D9">
          <w:rPr>
            <w:b/>
            <w:noProof/>
            <w:sz w:val="24"/>
          </w:rPr>
          <w:t>Jeju</w:t>
        </w:r>
      </w:fldSimple>
      <w:r w:rsidR="00B9774F">
        <w:rPr>
          <w:b/>
          <w:noProof/>
          <w:sz w:val="24"/>
        </w:rPr>
        <w:t xml:space="preserve">, </w:t>
      </w:r>
      <w:fldSimple w:instr=" DOCPROPERTY  Country  \* MERGEFORMAT ">
        <w:r w:rsidR="00B9774F" w:rsidRPr="00BA51D9">
          <w:rPr>
            <w:b/>
            <w:noProof/>
            <w:sz w:val="24"/>
          </w:rPr>
          <w:t>Korea (Republic Of)</w:t>
        </w:r>
      </w:fldSimple>
      <w:r w:rsidR="00B9774F">
        <w:rPr>
          <w:b/>
          <w:noProof/>
          <w:sz w:val="24"/>
        </w:rPr>
        <w:t xml:space="preserve">, </w:t>
      </w:r>
      <w:fldSimple w:instr=" DOCPROPERTY  StartDate  \* MERGEFORMAT ">
        <w:r w:rsidR="00B9774F" w:rsidRPr="00BA51D9">
          <w:rPr>
            <w:b/>
            <w:noProof/>
            <w:sz w:val="24"/>
          </w:rPr>
          <w:t>27th May 2024</w:t>
        </w:r>
      </w:fldSimple>
      <w:r w:rsidR="00B9774F">
        <w:rPr>
          <w:b/>
          <w:noProof/>
          <w:sz w:val="24"/>
        </w:rPr>
        <w:t xml:space="preserve"> - </w:t>
      </w:r>
      <w:fldSimple w:instr=" DOCPROPERTY  EndDate  \* MERGEFORMAT ">
        <w:r w:rsidR="00B9774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74F" w14:paraId="50EC2CF8" w14:textId="77777777" w:rsidTr="00357F19">
        <w:tc>
          <w:tcPr>
            <w:tcW w:w="9641" w:type="dxa"/>
            <w:gridSpan w:val="9"/>
            <w:tcBorders>
              <w:top w:val="single" w:sz="4" w:space="0" w:color="auto"/>
              <w:left w:val="single" w:sz="4" w:space="0" w:color="auto"/>
              <w:right w:val="single" w:sz="4" w:space="0" w:color="auto"/>
            </w:tcBorders>
          </w:tcPr>
          <w:p w14:paraId="386D3738" w14:textId="77777777" w:rsidR="00B9774F" w:rsidRDefault="00B9774F" w:rsidP="00357F19">
            <w:pPr>
              <w:pStyle w:val="CRCoverPage"/>
              <w:spacing w:after="0"/>
              <w:jc w:val="right"/>
              <w:rPr>
                <w:i/>
                <w:noProof/>
              </w:rPr>
            </w:pPr>
            <w:r>
              <w:rPr>
                <w:i/>
                <w:noProof/>
                <w:sz w:val="14"/>
              </w:rPr>
              <w:t>CR-Form-v12.3</w:t>
            </w:r>
          </w:p>
        </w:tc>
      </w:tr>
      <w:tr w:rsidR="00B9774F" w14:paraId="23C0B99A" w14:textId="77777777" w:rsidTr="00357F19">
        <w:tc>
          <w:tcPr>
            <w:tcW w:w="9641" w:type="dxa"/>
            <w:gridSpan w:val="9"/>
            <w:tcBorders>
              <w:left w:val="single" w:sz="4" w:space="0" w:color="auto"/>
              <w:right w:val="single" w:sz="4" w:space="0" w:color="auto"/>
            </w:tcBorders>
          </w:tcPr>
          <w:p w14:paraId="0F8606D4" w14:textId="77777777" w:rsidR="00B9774F" w:rsidRDefault="00B9774F" w:rsidP="00357F19">
            <w:pPr>
              <w:pStyle w:val="CRCoverPage"/>
              <w:spacing w:after="0"/>
              <w:jc w:val="center"/>
              <w:rPr>
                <w:noProof/>
              </w:rPr>
            </w:pPr>
            <w:r>
              <w:rPr>
                <w:b/>
                <w:noProof/>
                <w:sz w:val="32"/>
              </w:rPr>
              <w:t>CHANGE REQUEST</w:t>
            </w:r>
          </w:p>
        </w:tc>
      </w:tr>
      <w:tr w:rsidR="00B9774F" w14:paraId="2927C5ED" w14:textId="77777777" w:rsidTr="00357F19">
        <w:tc>
          <w:tcPr>
            <w:tcW w:w="9641" w:type="dxa"/>
            <w:gridSpan w:val="9"/>
            <w:tcBorders>
              <w:left w:val="single" w:sz="4" w:space="0" w:color="auto"/>
              <w:right w:val="single" w:sz="4" w:space="0" w:color="auto"/>
            </w:tcBorders>
          </w:tcPr>
          <w:p w14:paraId="339D0078" w14:textId="77777777" w:rsidR="00B9774F" w:rsidRDefault="00B9774F" w:rsidP="00357F19">
            <w:pPr>
              <w:pStyle w:val="CRCoverPage"/>
              <w:spacing w:after="0"/>
              <w:rPr>
                <w:noProof/>
                <w:sz w:val="8"/>
                <w:szCs w:val="8"/>
              </w:rPr>
            </w:pPr>
          </w:p>
        </w:tc>
      </w:tr>
      <w:tr w:rsidR="00B9774F" w14:paraId="04149405" w14:textId="77777777" w:rsidTr="00357F19">
        <w:tc>
          <w:tcPr>
            <w:tcW w:w="142" w:type="dxa"/>
            <w:tcBorders>
              <w:left w:val="single" w:sz="4" w:space="0" w:color="auto"/>
            </w:tcBorders>
          </w:tcPr>
          <w:p w14:paraId="75E0CFC3" w14:textId="77777777" w:rsidR="00B9774F" w:rsidRDefault="00B9774F" w:rsidP="00357F19">
            <w:pPr>
              <w:pStyle w:val="CRCoverPage"/>
              <w:spacing w:after="0"/>
              <w:jc w:val="right"/>
              <w:rPr>
                <w:noProof/>
              </w:rPr>
            </w:pPr>
          </w:p>
        </w:tc>
        <w:tc>
          <w:tcPr>
            <w:tcW w:w="1559" w:type="dxa"/>
            <w:shd w:val="pct30" w:color="FFFF00" w:fill="auto"/>
          </w:tcPr>
          <w:p w14:paraId="4C8F74A9" w14:textId="77777777" w:rsidR="00B9774F" w:rsidRPr="00410371" w:rsidRDefault="00000000" w:rsidP="00357F19">
            <w:pPr>
              <w:pStyle w:val="CRCoverPage"/>
              <w:spacing w:after="0"/>
              <w:jc w:val="right"/>
              <w:rPr>
                <w:b/>
                <w:noProof/>
                <w:sz w:val="28"/>
              </w:rPr>
            </w:pPr>
            <w:fldSimple w:instr=" DOCPROPERTY  Spec#  \* MERGEFORMAT ">
              <w:r w:rsidR="00B9774F" w:rsidRPr="00410371">
                <w:rPr>
                  <w:b/>
                  <w:noProof/>
                  <w:sz w:val="28"/>
                </w:rPr>
                <w:t>22.011</w:t>
              </w:r>
            </w:fldSimple>
          </w:p>
        </w:tc>
        <w:tc>
          <w:tcPr>
            <w:tcW w:w="709" w:type="dxa"/>
          </w:tcPr>
          <w:p w14:paraId="367B44F2" w14:textId="77777777" w:rsidR="00B9774F" w:rsidRDefault="00B9774F" w:rsidP="00357F19">
            <w:pPr>
              <w:pStyle w:val="CRCoverPage"/>
              <w:spacing w:after="0"/>
              <w:jc w:val="center"/>
              <w:rPr>
                <w:noProof/>
              </w:rPr>
            </w:pPr>
            <w:r>
              <w:rPr>
                <w:b/>
                <w:noProof/>
                <w:sz w:val="28"/>
              </w:rPr>
              <w:t>CR</w:t>
            </w:r>
          </w:p>
        </w:tc>
        <w:tc>
          <w:tcPr>
            <w:tcW w:w="1276" w:type="dxa"/>
            <w:shd w:val="pct30" w:color="FFFF00" w:fill="auto"/>
          </w:tcPr>
          <w:p w14:paraId="3210D1AE" w14:textId="77777777" w:rsidR="00B9774F" w:rsidRPr="00410371" w:rsidRDefault="00000000" w:rsidP="00357F19">
            <w:pPr>
              <w:pStyle w:val="CRCoverPage"/>
              <w:spacing w:after="0"/>
              <w:rPr>
                <w:noProof/>
              </w:rPr>
            </w:pPr>
            <w:fldSimple w:instr=" DOCPROPERTY  Cr#  \* MERGEFORMAT ">
              <w:r w:rsidR="00B9774F" w:rsidRPr="00410371">
                <w:rPr>
                  <w:b/>
                  <w:noProof/>
                  <w:sz w:val="28"/>
                </w:rPr>
                <w:t>0360</w:t>
              </w:r>
            </w:fldSimple>
          </w:p>
        </w:tc>
        <w:tc>
          <w:tcPr>
            <w:tcW w:w="709" w:type="dxa"/>
          </w:tcPr>
          <w:p w14:paraId="4A48CAEA" w14:textId="77777777" w:rsidR="00B9774F" w:rsidRDefault="00B9774F" w:rsidP="00357F19">
            <w:pPr>
              <w:pStyle w:val="CRCoverPage"/>
              <w:tabs>
                <w:tab w:val="right" w:pos="625"/>
              </w:tabs>
              <w:spacing w:after="0"/>
              <w:jc w:val="center"/>
              <w:rPr>
                <w:noProof/>
              </w:rPr>
            </w:pPr>
            <w:r>
              <w:rPr>
                <w:b/>
                <w:bCs/>
                <w:noProof/>
                <w:sz w:val="28"/>
              </w:rPr>
              <w:t>rev</w:t>
            </w:r>
          </w:p>
        </w:tc>
        <w:tc>
          <w:tcPr>
            <w:tcW w:w="992" w:type="dxa"/>
            <w:shd w:val="pct30" w:color="FFFF00" w:fill="auto"/>
          </w:tcPr>
          <w:p w14:paraId="659D5084" w14:textId="77777777" w:rsidR="00B9774F" w:rsidRPr="00410371" w:rsidRDefault="00000000" w:rsidP="00357F19">
            <w:pPr>
              <w:pStyle w:val="CRCoverPage"/>
              <w:spacing w:after="0"/>
              <w:jc w:val="center"/>
              <w:rPr>
                <w:b/>
                <w:noProof/>
              </w:rPr>
            </w:pPr>
            <w:fldSimple w:instr=" DOCPROPERTY  Revision  \* MERGEFORMAT ">
              <w:r w:rsidR="00B9774F" w:rsidRPr="00410371">
                <w:rPr>
                  <w:b/>
                  <w:noProof/>
                  <w:sz w:val="28"/>
                </w:rPr>
                <w:t>-</w:t>
              </w:r>
            </w:fldSimple>
          </w:p>
        </w:tc>
        <w:tc>
          <w:tcPr>
            <w:tcW w:w="2410" w:type="dxa"/>
          </w:tcPr>
          <w:p w14:paraId="5F26CC2A" w14:textId="77777777" w:rsidR="00B9774F" w:rsidRDefault="00B9774F" w:rsidP="00357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35CE5" w14:textId="77777777" w:rsidR="00B9774F" w:rsidRPr="00410371" w:rsidRDefault="00000000" w:rsidP="00357F19">
            <w:pPr>
              <w:pStyle w:val="CRCoverPage"/>
              <w:spacing w:after="0"/>
              <w:jc w:val="center"/>
              <w:rPr>
                <w:noProof/>
                <w:sz w:val="28"/>
              </w:rPr>
            </w:pPr>
            <w:fldSimple w:instr=" DOCPROPERTY  Version  \* MERGEFORMAT ">
              <w:r w:rsidR="00B9774F" w:rsidRPr="00410371">
                <w:rPr>
                  <w:b/>
                  <w:noProof/>
                  <w:sz w:val="28"/>
                </w:rPr>
                <w:t>19.3.0</w:t>
              </w:r>
            </w:fldSimple>
          </w:p>
        </w:tc>
        <w:tc>
          <w:tcPr>
            <w:tcW w:w="143" w:type="dxa"/>
            <w:tcBorders>
              <w:right w:val="single" w:sz="4" w:space="0" w:color="auto"/>
            </w:tcBorders>
          </w:tcPr>
          <w:p w14:paraId="5ABF9DC6" w14:textId="77777777" w:rsidR="00B9774F" w:rsidRDefault="00B9774F" w:rsidP="00357F19">
            <w:pPr>
              <w:pStyle w:val="CRCoverPage"/>
              <w:spacing w:after="0"/>
              <w:rPr>
                <w:noProof/>
              </w:rPr>
            </w:pPr>
          </w:p>
        </w:tc>
      </w:tr>
      <w:tr w:rsidR="00B9774F" w14:paraId="3C9C0AE6" w14:textId="77777777" w:rsidTr="00357F19">
        <w:tc>
          <w:tcPr>
            <w:tcW w:w="9641" w:type="dxa"/>
            <w:gridSpan w:val="9"/>
            <w:tcBorders>
              <w:left w:val="single" w:sz="4" w:space="0" w:color="auto"/>
              <w:right w:val="single" w:sz="4" w:space="0" w:color="auto"/>
            </w:tcBorders>
          </w:tcPr>
          <w:p w14:paraId="247F2430" w14:textId="77777777" w:rsidR="00B9774F" w:rsidRDefault="00B9774F" w:rsidP="00357F19">
            <w:pPr>
              <w:pStyle w:val="CRCoverPage"/>
              <w:spacing w:after="0"/>
              <w:rPr>
                <w:noProof/>
              </w:rPr>
            </w:pPr>
          </w:p>
        </w:tc>
      </w:tr>
      <w:tr w:rsidR="00B9774F" w14:paraId="3DA9045C" w14:textId="77777777" w:rsidTr="00357F19">
        <w:tc>
          <w:tcPr>
            <w:tcW w:w="9641" w:type="dxa"/>
            <w:gridSpan w:val="9"/>
            <w:tcBorders>
              <w:top w:val="single" w:sz="4" w:space="0" w:color="auto"/>
            </w:tcBorders>
          </w:tcPr>
          <w:p w14:paraId="495ADBA4" w14:textId="77777777" w:rsidR="00B9774F" w:rsidRPr="00F25D98" w:rsidRDefault="00B9774F" w:rsidP="00357F1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9774F" w14:paraId="15DA944C" w14:textId="77777777" w:rsidTr="00357F19">
        <w:tc>
          <w:tcPr>
            <w:tcW w:w="9641" w:type="dxa"/>
            <w:gridSpan w:val="9"/>
          </w:tcPr>
          <w:p w14:paraId="181918D6" w14:textId="77777777" w:rsidR="00B9774F" w:rsidRDefault="00B9774F" w:rsidP="00357F19">
            <w:pPr>
              <w:pStyle w:val="CRCoverPage"/>
              <w:spacing w:after="0"/>
              <w:rPr>
                <w:noProof/>
                <w:sz w:val="8"/>
                <w:szCs w:val="8"/>
              </w:rPr>
            </w:pPr>
          </w:p>
        </w:tc>
      </w:tr>
    </w:tbl>
    <w:p w14:paraId="7D77F72E" w14:textId="77777777" w:rsidR="00B9774F" w:rsidRDefault="00B9774F" w:rsidP="00B977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74F" w14:paraId="24BF46A6" w14:textId="77777777" w:rsidTr="00357F19">
        <w:tc>
          <w:tcPr>
            <w:tcW w:w="2835" w:type="dxa"/>
          </w:tcPr>
          <w:p w14:paraId="7E529C2A" w14:textId="77777777" w:rsidR="00B9774F" w:rsidRDefault="00B9774F" w:rsidP="00357F19">
            <w:pPr>
              <w:pStyle w:val="CRCoverPage"/>
              <w:tabs>
                <w:tab w:val="right" w:pos="2751"/>
              </w:tabs>
              <w:spacing w:after="0"/>
              <w:rPr>
                <w:b/>
                <w:i/>
                <w:noProof/>
              </w:rPr>
            </w:pPr>
            <w:r>
              <w:rPr>
                <w:b/>
                <w:i/>
                <w:noProof/>
              </w:rPr>
              <w:t>Proposed change affects:</w:t>
            </w:r>
          </w:p>
        </w:tc>
        <w:tc>
          <w:tcPr>
            <w:tcW w:w="1418" w:type="dxa"/>
          </w:tcPr>
          <w:p w14:paraId="423DEC39" w14:textId="77777777" w:rsidR="00B9774F" w:rsidRDefault="00B9774F" w:rsidP="00357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C0F03" w14:textId="77777777" w:rsidR="00B9774F" w:rsidRDefault="00B9774F" w:rsidP="00357F19">
            <w:pPr>
              <w:pStyle w:val="CRCoverPage"/>
              <w:spacing w:after="0"/>
              <w:jc w:val="center"/>
              <w:rPr>
                <w:b/>
                <w:caps/>
                <w:noProof/>
              </w:rPr>
            </w:pPr>
          </w:p>
        </w:tc>
        <w:tc>
          <w:tcPr>
            <w:tcW w:w="709" w:type="dxa"/>
            <w:tcBorders>
              <w:left w:val="single" w:sz="4" w:space="0" w:color="auto"/>
            </w:tcBorders>
          </w:tcPr>
          <w:p w14:paraId="69F8CACB" w14:textId="77777777" w:rsidR="00B9774F" w:rsidRDefault="00B9774F" w:rsidP="00357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8AC62" w14:textId="77777777" w:rsidR="00B9774F" w:rsidRDefault="00B9774F" w:rsidP="00357F19">
            <w:pPr>
              <w:pStyle w:val="CRCoverPage"/>
              <w:spacing w:after="0"/>
              <w:jc w:val="center"/>
              <w:rPr>
                <w:b/>
                <w:caps/>
                <w:noProof/>
              </w:rPr>
            </w:pPr>
            <w:r>
              <w:rPr>
                <w:b/>
                <w:caps/>
                <w:noProof/>
              </w:rPr>
              <w:t>x</w:t>
            </w:r>
          </w:p>
        </w:tc>
        <w:tc>
          <w:tcPr>
            <w:tcW w:w="2126" w:type="dxa"/>
          </w:tcPr>
          <w:p w14:paraId="7E49EEE2" w14:textId="77777777" w:rsidR="00B9774F" w:rsidRDefault="00B9774F" w:rsidP="00357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E58A6" w14:textId="77777777" w:rsidR="00B9774F" w:rsidRDefault="00B9774F" w:rsidP="00357F19">
            <w:pPr>
              <w:pStyle w:val="CRCoverPage"/>
              <w:spacing w:after="0"/>
              <w:jc w:val="center"/>
              <w:rPr>
                <w:b/>
                <w:caps/>
                <w:noProof/>
              </w:rPr>
            </w:pPr>
          </w:p>
        </w:tc>
        <w:tc>
          <w:tcPr>
            <w:tcW w:w="1418" w:type="dxa"/>
            <w:tcBorders>
              <w:left w:val="nil"/>
            </w:tcBorders>
          </w:tcPr>
          <w:p w14:paraId="3F7BBE95" w14:textId="77777777" w:rsidR="00B9774F" w:rsidRDefault="00B9774F" w:rsidP="00357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B31B9" w14:textId="77777777" w:rsidR="00B9774F" w:rsidRDefault="00B9774F" w:rsidP="00357F19">
            <w:pPr>
              <w:pStyle w:val="CRCoverPage"/>
              <w:spacing w:after="0"/>
              <w:jc w:val="center"/>
              <w:rPr>
                <w:b/>
                <w:bCs/>
                <w:caps/>
                <w:noProof/>
              </w:rPr>
            </w:pPr>
            <w:r>
              <w:rPr>
                <w:b/>
                <w:bCs/>
                <w:caps/>
                <w:noProof/>
              </w:rPr>
              <w:t>x</w:t>
            </w:r>
          </w:p>
        </w:tc>
      </w:tr>
    </w:tbl>
    <w:p w14:paraId="590609DF" w14:textId="77777777" w:rsidR="00B9774F" w:rsidRDefault="00B9774F" w:rsidP="00B977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74F" w14:paraId="6CC94718" w14:textId="77777777" w:rsidTr="00357F19">
        <w:tc>
          <w:tcPr>
            <w:tcW w:w="9640" w:type="dxa"/>
            <w:gridSpan w:val="11"/>
          </w:tcPr>
          <w:p w14:paraId="57B5995C" w14:textId="77777777" w:rsidR="00B9774F" w:rsidRDefault="00B9774F" w:rsidP="00357F19">
            <w:pPr>
              <w:pStyle w:val="CRCoverPage"/>
              <w:spacing w:after="0"/>
              <w:rPr>
                <w:noProof/>
                <w:sz w:val="8"/>
                <w:szCs w:val="8"/>
              </w:rPr>
            </w:pPr>
          </w:p>
        </w:tc>
      </w:tr>
      <w:tr w:rsidR="00B9774F" w14:paraId="3A4EB50F" w14:textId="77777777" w:rsidTr="00357F19">
        <w:tc>
          <w:tcPr>
            <w:tcW w:w="1843" w:type="dxa"/>
            <w:tcBorders>
              <w:top w:val="single" w:sz="4" w:space="0" w:color="auto"/>
              <w:left w:val="single" w:sz="4" w:space="0" w:color="auto"/>
            </w:tcBorders>
          </w:tcPr>
          <w:p w14:paraId="00B95A69" w14:textId="77777777" w:rsidR="00B9774F" w:rsidRDefault="00B9774F" w:rsidP="00357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E16D4" w14:textId="77777777" w:rsidR="00B9774F" w:rsidRDefault="00000000" w:rsidP="00357F19">
            <w:pPr>
              <w:pStyle w:val="CRCoverPage"/>
              <w:spacing w:after="0"/>
              <w:ind w:left="100"/>
              <w:rPr>
                <w:noProof/>
              </w:rPr>
            </w:pPr>
            <w:fldSimple w:instr=" DOCPROPERTY  CrTitle  \* MERGEFORMAT ">
              <w:r w:rsidR="00B9774F">
                <w:t>22.011 CR on DualSteer NW selection</w:t>
              </w:r>
            </w:fldSimple>
          </w:p>
        </w:tc>
      </w:tr>
      <w:tr w:rsidR="00B9774F" w14:paraId="0220DEB9" w14:textId="77777777" w:rsidTr="00357F19">
        <w:tc>
          <w:tcPr>
            <w:tcW w:w="1843" w:type="dxa"/>
            <w:tcBorders>
              <w:left w:val="single" w:sz="4" w:space="0" w:color="auto"/>
            </w:tcBorders>
          </w:tcPr>
          <w:p w14:paraId="7884D0EB" w14:textId="77777777" w:rsidR="00B9774F" w:rsidRDefault="00B9774F" w:rsidP="00357F19">
            <w:pPr>
              <w:pStyle w:val="CRCoverPage"/>
              <w:spacing w:after="0"/>
              <w:rPr>
                <w:b/>
                <w:i/>
                <w:noProof/>
                <w:sz w:val="8"/>
                <w:szCs w:val="8"/>
              </w:rPr>
            </w:pPr>
          </w:p>
        </w:tc>
        <w:tc>
          <w:tcPr>
            <w:tcW w:w="7797" w:type="dxa"/>
            <w:gridSpan w:val="10"/>
            <w:tcBorders>
              <w:right w:val="single" w:sz="4" w:space="0" w:color="auto"/>
            </w:tcBorders>
          </w:tcPr>
          <w:p w14:paraId="1A4FCAB9" w14:textId="77777777" w:rsidR="00B9774F" w:rsidRDefault="00B9774F" w:rsidP="00357F19">
            <w:pPr>
              <w:pStyle w:val="CRCoverPage"/>
              <w:spacing w:after="0"/>
              <w:rPr>
                <w:noProof/>
                <w:sz w:val="8"/>
                <w:szCs w:val="8"/>
              </w:rPr>
            </w:pPr>
          </w:p>
        </w:tc>
      </w:tr>
      <w:tr w:rsidR="00B9774F" w14:paraId="52521F6A" w14:textId="77777777" w:rsidTr="00357F19">
        <w:tc>
          <w:tcPr>
            <w:tcW w:w="1843" w:type="dxa"/>
            <w:tcBorders>
              <w:left w:val="single" w:sz="4" w:space="0" w:color="auto"/>
            </w:tcBorders>
          </w:tcPr>
          <w:p w14:paraId="420D0592" w14:textId="77777777" w:rsidR="00B9774F" w:rsidRDefault="00B9774F" w:rsidP="00357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B8BE2" w14:textId="05F2DCEE" w:rsidR="00B9774F" w:rsidRDefault="00000000" w:rsidP="00357F19">
            <w:pPr>
              <w:pStyle w:val="CRCoverPage"/>
              <w:spacing w:after="0"/>
              <w:ind w:left="100"/>
              <w:rPr>
                <w:noProof/>
              </w:rPr>
            </w:pPr>
            <w:fldSimple w:instr=" DOCPROPERTY  SourceIfWg  \* MERGEFORMAT ">
              <w:r w:rsidR="00B9774F">
                <w:rPr>
                  <w:noProof/>
                </w:rPr>
                <w:t>QUALCOMM</w:t>
              </w:r>
            </w:fldSimple>
            <w:r w:rsidR="00B9774F">
              <w:rPr>
                <w:noProof/>
              </w:rPr>
              <w:t xml:space="preserve">, </w:t>
            </w:r>
            <w:r w:rsidR="00B9774F">
              <w:t>Deutsche Telekom</w:t>
            </w:r>
          </w:p>
        </w:tc>
      </w:tr>
      <w:tr w:rsidR="00B9774F" w14:paraId="35BD36A4" w14:textId="77777777" w:rsidTr="00357F19">
        <w:tc>
          <w:tcPr>
            <w:tcW w:w="1843" w:type="dxa"/>
            <w:tcBorders>
              <w:left w:val="single" w:sz="4" w:space="0" w:color="auto"/>
            </w:tcBorders>
          </w:tcPr>
          <w:p w14:paraId="338BF5D5" w14:textId="77777777" w:rsidR="00B9774F" w:rsidRDefault="00B9774F" w:rsidP="00357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62BB6E" w14:textId="77777777" w:rsidR="00B9774F" w:rsidRDefault="00000000" w:rsidP="00357F19">
            <w:pPr>
              <w:pStyle w:val="CRCoverPage"/>
              <w:spacing w:after="0"/>
              <w:ind w:left="100"/>
              <w:rPr>
                <w:noProof/>
              </w:rPr>
            </w:pPr>
            <w:fldSimple w:instr=" DOCPROPERTY  SourceIfTsg  \* MERGEFORMAT "/>
          </w:p>
        </w:tc>
      </w:tr>
      <w:tr w:rsidR="00B9774F" w14:paraId="223F8549" w14:textId="77777777" w:rsidTr="00357F19">
        <w:tc>
          <w:tcPr>
            <w:tcW w:w="1843" w:type="dxa"/>
            <w:tcBorders>
              <w:left w:val="single" w:sz="4" w:space="0" w:color="auto"/>
            </w:tcBorders>
          </w:tcPr>
          <w:p w14:paraId="36E5F697" w14:textId="77777777" w:rsidR="00B9774F" w:rsidRDefault="00B9774F" w:rsidP="00357F19">
            <w:pPr>
              <w:pStyle w:val="CRCoverPage"/>
              <w:spacing w:after="0"/>
              <w:rPr>
                <w:b/>
                <w:i/>
                <w:noProof/>
                <w:sz w:val="8"/>
                <w:szCs w:val="8"/>
              </w:rPr>
            </w:pPr>
          </w:p>
        </w:tc>
        <w:tc>
          <w:tcPr>
            <w:tcW w:w="7797" w:type="dxa"/>
            <w:gridSpan w:val="10"/>
            <w:tcBorders>
              <w:right w:val="single" w:sz="4" w:space="0" w:color="auto"/>
            </w:tcBorders>
          </w:tcPr>
          <w:p w14:paraId="2F31BD7F" w14:textId="77777777" w:rsidR="00B9774F" w:rsidRDefault="00B9774F" w:rsidP="00357F19">
            <w:pPr>
              <w:pStyle w:val="CRCoverPage"/>
              <w:spacing w:after="0"/>
              <w:rPr>
                <w:noProof/>
                <w:sz w:val="8"/>
                <w:szCs w:val="8"/>
              </w:rPr>
            </w:pPr>
          </w:p>
        </w:tc>
      </w:tr>
      <w:tr w:rsidR="00B9774F" w14:paraId="784148F5" w14:textId="77777777" w:rsidTr="00357F19">
        <w:tc>
          <w:tcPr>
            <w:tcW w:w="1843" w:type="dxa"/>
            <w:tcBorders>
              <w:left w:val="single" w:sz="4" w:space="0" w:color="auto"/>
            </w:tcBorders>
          </w:tcPr>
          <w:p w14:paraId="79E8F451" w14:textId="77777777" w:rsidR="00B9774F" w:rsidRDefault="00B9774F" w:rsidP="00357F19">
            <w:pPr>
              <w:pStyle w:val="CRCoverPage"/>
              <w:tabs>
                <w:tab w:val="right" w:pos="1759"/>
              </w:tabs>
              <w:spacing w:after="0"/>
              <w:rPr>
                <w:b/>
                <w:i/>
                <w:noProof/>
              </w:rPr>
            </w:pPr>
            <w:r>
              <w:rPr>
                <w:b/>
                <w:i/>
                <w:noProof/>
              </w:rPr>
              <w:t>Work item code:</w:t>
            </w:r>
          </w:p>
        </w:tc>
        <w:tc>
          <w:tcPr>
            <w:tcW w:w="3686" w:type="dxa"/>
            <w:gridSpan w:val="5"/>
            <w:shd w:val="pct30" w:color="FFFF00" w:fill="auto"/>
          </w:tcPr>
          <w:p w14:paraId="78F1CD78" w14:textId="77777777" w:rsidR="00B9774F" w:rsidRDefault="00000000" w:rsidP="00357F19">
            <w:pPr>
              <w:pStyle w:val="CRCoverPage"/>
              <w:spacing w:after="0"/>
              <w:ind w:left="100"/>
              <w:rPr>
                <w:noProof/>
              </w:rPr>
            </w:pPr>
            <w:fldSimple w:instr=" DOCPROPERTY  RelatedWis  \* MERGEFORMAT ">
              <w:r w:rsidR="00B9774F">
                <w:rPr>
                  <w:noProof/>
                </w:rPr>
                <w:t>DualSteer</w:t>
              </w:r>
            </w:fldSimple>
          </w:p>
        </w:tc>
        <w:tc>
          <w:tcPr>
            <w:tcW w:w="567" w:type="dxa"/>
            <w:tcBorders>
              <w:left w:val="nil"/>
            </w:tcBorders>
          </w:tcPr>
          <w:p w14:paraId="6F647325" w14:textId="77777777" w:rsidR="00B9774F" w:rsidRDefault="00B9774F" w:rsidP="00357F19">
            <w:pPr>
              <w:pStyle w:val="CRCoverPage"/>
              <w:spacing w:after="0"/>
              <w:ind w:right="100"/>
              <w:rPr>
                <w:noProof/>
              </w:rPr>
            </w:pPr>
          </w:p>
        </w:tc>
        <w:tc>
          <w:tcPr>
            <w:tcW w:w="1417" w:type="dxa"/>
            <w:gridSpan w:val="3"/>
            <w:tcBorders>
              <w:left w:val="nil"/>
            </w:tcBorders>
          </w:tcPr>
          <w:p w14:paraId="7BA24AB3" w14:textId="77777777" w:rsidR="00B9774F" w:rsidRDefault="00B9774F" w:rsidP="00357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8A366" w14:textId="77777777" w:rsidR="00B9774F" w:rsidRDefault="00000000" w:rsidP="00357F19">
            <w:pPr>
              <w:pStyle w:val="CRCoverPage"/>
              <w:spacing w:after="0"/>
              <w:ind w:left="100"/>
              <w:rPr>
                <w:noProof/>
              </w:rPr>
            </w:pPr>
            <w:fldSimple w:instr=" DOCPROPERTY  ResDate  \* MERGEFORMAT ">
              <w:r w:rsidR="00B9774F">
                <w:rPr>
                  <w:noProof/>
                </w:rPr>
                <w:t>2024-05-16</w:t>
              </w:r>
            </w:fldSimple>
          </w:p>
        </w:tc>
      </w:tr>
      <w:tr w:rsidR="00B9774F" w14:paraId="0E328CE8" w14:textId="77777777" w:rsidTr="00357F19">
        <w:tc>
          <w:tcPr>
            <w:tcW w:w="1843" w:type="dxa"/>
            <w:tcBorders>
              <w:left w:val="single" w:sz="4" w:space="0" w:color="auto"/>
            </w:tcBorders>
          </w:tcPr>
          <w:p w14:paraId="7B98D516" w14:textId="77777777" w:rsidR="00B9774F" w:rsidRDefault="00B9774F" w:rsidP="00357F19">
            <w:pPr>
              <w:pStyle w:val="CRCoverPage"/>
              <w:spacing w:after="0"/>
              <w:rPr>
                <w:b/>
                <w:i/>
                <w:noProof/>
                <w:sz w:val="8"/>
                <w:szCs w:val="8"/>
              </w:rPr>
            </w:pPr>
          </w:p>
        </w:tc>
        <w:tc>
          <w:tcPr>
            <w:tcW w:w="1986" w:type="dxa"/>
            <w:gridSpan w:val="4"/>
          </w:tcPr>
          <w:p w14:paraId="3133B763" w14:textId="77777777" w:rsidR="00B9774F" w:rsidRDefault="00B9774F" w:rsidP="00357F19">
            <w:pPr>
              <w:pStyle w:val="CRCoverPage"/>
              <w:spacing w:after="0"/>
              <w:rPr>
                <w:noProof/>
                <w:sz w:val="8"/>
                <w:szCs w:val="8"/>
              </w:rPr>
            </w:pPr>
          </w:p>
        </w:tc>
        <w:tc>
          <w:tcPr>
            <w:tcW w:w="2267" w:type="dxa"/>
            <w:gridSpan w:val="2"/>
          </w:tcPr>
          <w:p w14:paraId="280F1753" w14:textId="77777777" w:rsidR="00B9774F" w:rsidRDefault="00B9774F" w:rsidP="00357F19">
            <w:pPr>
              <w:pStyle w:val="CRCoverPage"/>
              <w:spacing w:after="0"/>
              <w:rPr>
                <w:noProof/>
                <w:sz w:val="8"/>
                <w:szCs w:val="8"/>
              </w:rPr>
            </w:pPr>
          </w:p>
        </w:tc>
        <w:tc>
          <w:tcPr>
            <w:tcW w:w="1417" w:type="dxa"/>
            <w:gridSpan w:val="3"/>
          </w:tcPr>
          <w:p w14:paraId="65FE9421" w14:textId="77777777" w:rsidR="00B9774F" w:rsidRDefault="00B9774F" w:rsidP="00357F19">
            <w:pPr>
              <w:pStyle w:val="CRCoverPage"/>
              <w:spacing w:after="0"/>
              <w:rPr>
                <w:noProof/>
                <w:sz w:val="8"/>
                <w:szCs w:val="8"/>
              </w:rPr>
            </w:pPr>
          </w:p>
        </w:tc>
        <w:tc>
          <w:tcPr>
            <w:tcW w:w="2127" w:type="dxa"/>
            <w:tcBorders>
              <w:right w:val="single" w:sz="4" w:space="0" w:color="auto"/>
            </w:tcBorders>
          </w:tcPr>
          <w:p w14:paraId="7285B30A" w14:textId="77777777" w:rsidR="00B9774F" w:rsidRDefault="00B9774F" w:rsidP="00357F19">
            <w:pPr>
              <w:pStyle w:val="CRCoverPage"/>
              <w:spacing w:after="0"/>
              <w:rPr>
                <w:noProof/>
                <w:sz w:val="8"/>
                <w:szCs w:val="8"/>
              </w:rPr>
            </w:pPr>
          </w:p>
        </w:tc>
      </w:tr>
      <w:tr w:rsidR="00B9774F" w14:paraId="1155498D" w14:textId="77777777" w:rsidTr="00357F19">
        <w:trPr>
          <w:cantSplit/>
        </w:trPr>
        <w:tc>
          <w:tcPr>
            <w:tcW w:w="1843" w:type="dxa"/>
            <w:tcBorders>
              <w:left w:val="single" w:sz="4" w:space="0" w:color="auto"/>
            </w:tcBorders>
          </w:tcPr>
          <w:p w14:paraId="445466F0" w14:textId="77777777" w:rsidR="00B9774F" w:rsidRDefault="00B9774F" w:rsidP="00357F19">
            <w:pPr>
              <w:pStyle w:val="CRCoverPage"/>
              <w:tabs>
                <w:tab w:val="right" w:pos="1759"/>
              </w:tabs>
              <w:spacing w:after="0"/>
              <w:rPr>
                <w:b/>
                <w:i/>
                <w:noProof/>
              </w:rPr>
            </w:pPr>
            <w:r>
              <w:rPr>
                <w:b/>
                <w:i/>
                <w:noProof/>
              </w:rPr>
              <w:t>Category:</w:t>
            </w:r>
          </w:p>
        </w:tc>
        <w:tc>
          <w:tcPr>
            <w:tcW w:w="851" w:type="dxa"/>
            <w:shd w:val="pct30" w:color="FFFF00" w:fill="auto"/>
          </w:tcPr>
          <w:p w14:paraId="74FDEA0A" w14:textId="77777777" w:rsidR="00B9774F" w:rsidRDefault="00000000" w:rsidP="00357F19">
            <w:pPr>
              <w:pStyle w:val="CRCoverPage"/>
              <w:spacing w:after="0"/>
              <w:ind w:left="100" w:right="-609"/>
              <w:rPr>
                <w:b/>
                <w:noProof/>
              </w:rPr>
            </w:pPr>
            <w:fldSimple w:instr=" DOCPROPERTY  Cat  \* MERGEFORMAT ">
              <w:r w:rsidR="00B9774F">
                <w:rPr>
                  <w:b/>
                  <w:noProof/>
                </w:rPr>
                <w:t>F</w:t>
              </w:r>
            </w:fldSimple>
          </w:p>
        </w:tc>
        <w:tc>
          <w:tcPr>
            <w:tcW w:w="3402" w:type="dxa"/>
            <w:gridSpan w:val="5"/>
            <w:tcBorders>
              <w:left w:val="nil"/>
            </w:tcBorders>
          </w:tcPr>
          <w:p w14:paraId="4C086E34" w14:textId="77777777" w:rsidR="00B9774F" w:rsidRDefault="00B9774F" w:rsidP="00357F19">
            <w:pPr>
              <w:pStyle w:val="CRCoverPage"/>
              <w:spacing w:after="0"/>
              <w:rPr>
                <w:noProof/>
              </w:rPr>
            </w:pPr>
          </w:p>
        </w:tc>
        <w:tc>
          <w:tcPr>
            <w:tcW w:w="1417" w:type="dxa"/>
            <w:gridSpan w:val="3"/>
            <w:tcBorders>
              <w:left w:val="nil"/>
            </w:tcBorders>
          </w:tcPr>
          <w:p w14:paraId="7A78A25E" w14:textId="77777777" w:rsidR="00B9774F" w:rsidRDefault="00B9774F" w:rsidP="00357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9FC6B" w14:textId="77777777" w:rsidR="00B9774F" w:rsidRDefault="00000000" w:rsidP="00357F19">
            <w:pPr>
              <w:pStyle w:val="CRCoverPage"/>
              <w:spacing w:after="0"/>
              <w:ind w:left="100"/>
              <w:rPr>
                <w:noProof/>
              </w:rPr>
            </w:pPr>
            <w:fldSimple w:instr=" DOCPROPERTY  Release  \* MERGEFORMAT ">
              <w:r w:rsidR="00B9774F">
                <w:rPr>
                  <w:noProof/>
                </w:rPr>
                <w:t>Rel-19</w:t>
              </w:r>
            </w:fldSimple>
          </w:p>
        </w:tc>
      </w:tr>
      <w:tr w:rsidR="00B9774F" w14:paraId="10959111" w14:textId="77777777" w:rsidTr="00357F19">
        <w:tc>
          <w:tcPr>
            <w:tcW w:w="1843" w:type="dxa"/>
            <w:tcBorders>
              <w:left w:val="single" w:sz="4" w:space="0" w:color="auto"/>
              <w:bottom w:val="single" w:sz="4" w:space="0" w:color="auto"/>
            </w:tcBorders>
          </w:tcPr>
          <w:p w14:paraId="0FF34DF0" w14:textId="77777777" w:rsidR="00B9774F" w:rsidRDefault="00B9774F" w:rsidP="00357F19">
            <w:pPr>
              <w:pStyle w:val="CRCoverPage"/>
              <w:spacing w:after="0"/>
              <w:rPr>
                <w:b/>
                <w:i/>
                <w:noProof/>
              </w:rPr>
            </w:pPr>
          </w:p>
        </w:tc>
        <w:tc>
          <w:tcPr>
            <w:tcW w:w="4677" w:type="dxa"/>
            <w:gridSpan w:val="8"/>
            <w:tcBorders>
              <w:bottom w:val="single" w:sz="4" w:space="0" w:color="auto"/>
            </w:tcBorders>
          </w:tcPr>
          <w:p w14:paraId="0401B982" w14:textId="77777777" w:rsidR="00B9774F" w:rsidRDefault="00B9774F" w:rsidP="00357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66CBB" w14:textId="77777777" w:rsidR="00B9774F" w:rsidRDefault="00B9774F" w:rsidP="00357F1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6227B" w14:textId="77777777" w:rsidR="00B9774F" w:rsidRPr="007C2097" w:rsidRDefault="00B9774F" w:rsidP="00357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774F" w14:paraId="4C0F18F9" w14:textId="77777777" w:rsidTr="00357F19">
        <w:tc>
          <w:tcPr>
            <w:tcW w:w="1843" w:type="dxa"/>
          </w:tcPr>
          <w:p w14:paraId="54EAFE7C" w14:textId="77777777" w:rsidR="00B9774F" w:rsidRDefault="00B9774F" w:rsidP="00357F19">
            <w:pPr>
              <w:pStyle w:val="CRCoverPage"/>
              <w:spacing w:after="0"/>
              <w:rPr>
                <w:b/>
                <w:i/>
                <w:noProof/>
                <w:sz w:val="8"/>
                <w:szCs w:val="8"/>
              </w:rPr>
            </w:pPr>
          </w:p>
        </w:tc>
        <w:tc>
          <w:tcPr>
            <w:tcW w:w="7797" w:type="dxa"/>
            <w:gridSpan w:val="10"/>
          </w:tcPr>
          <w:p w14:paraId="5631B58F" w14:textId="77777777" w:rsidR="00B9774F" w:rsidRDefault="00B9774F" w:rsidP="00357F19">
            <w:pPr>
              <w:pStyle w:val="CRCoverPage"/>
              <w:spacing w:after="0"/>
              <w:rPr>
                <w:noProof/>
                <w:sz w:val="8"/>
                <w:szCs w:val="8"/>
              </w:rPr>
            </w:pPr>
          </w:p>
        </w:tc>
      </w:tr>
      <w:tr w:rsidR="00B9774F" w14:paraId="1037E36C" w14:textId="77777777" w:rsidTr="00357F19">
        <w:tc>
          <w:tcPr>
            <w:tcW w:w="2694" w:type="dxa"/>
            <w:gridSpan w:val="2"/>
            <w:tcBorders>
              <w:top w:val="single" w:sz="4" w:space="0" w:color="auto"/>
              <w:left w:val="single" w:sz="4" w:space="0" w:color="auto"/>
            </w:tcBorders>
          </w:tcPr>
          <w:p w14:paraId="7A3DE31E" w14:textId="77777777" w:rsidR="00B9774F" w:rsidRDefault="00B9774F" w:rsidP="00357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EEDDC" w14:textId="77777777" w:rsidR="00B9774F" w:rsidRDefault="00B9774F" w:rsidP="00357F19">
            <w:pPr>
              <w:pStyle w:val="CRCoverPage"/>
              <w:spacing w:after="0"/>
              <w:ind w:left="100"/>
              <w:rPr>
                <w:noProof/>
              </w:rPr>
            </w:pPr>
            <w:r>
              <w:rPr>
                <w:noProof/>
              </w:rPr>
              <w:t xml:space="preserve">Missing DualSteer requirements on Network selection. </w:t>
            </w:r>
          </w:p>
        </w:tc>
      </w:tr>
      <w:tr w:rsidR="00B9774F" w14:paraId="362F758A" w14:textId="77777777" w:rsidTr="00357F19">
        <w:tc>
          <w:tcPr>
            <w:tcW w:w="2694" w:type="dxa"/>
            <w:gridSpan w:val="2"/>
            <w:tcBorders>
              <w:left w:val="single" w:sz="4" w:space="0" w:color="auto"/>
            </w:tcBorders>
          </w:tcPr>
          <w:p w14:paraId="4B1C592F" w14:textId="77777777" w:rsidR="00B9774F" w:rsidRDefault="00B9774F" w:rsidP="00357F19">
            <w:pPr>
              <w:pStyle w:val="CRCoverPage"/>
              <w:spacing w:after="0"/>
              <w:rPr>
                <w:b/>
                <w:i/>
                <w:noProof/>
                <w:sz w:val="8"/>
                <w:szCs w:val="8"/>
              </w:rPr>
            </w:pPr>
          </w:p>
        </w:tc>
        <w:tc>
          <w:tcPr>
            <w:tcW w:w="6946" w:type="dxa"/>
            <w:gridSpan w:val="9"/>
            <w:tcBorders>
              <w:right w:val="single" w:sz="4" w:space="0" w:color="auto"/>
            </w:tcBorders>
          </w:tcPr>
          <w:p w14:paraId="19964DB2" w14:textId="77777777" w:rsidR="00B9774F" w:rsidRDefault="00B9774F" w:rsidP="00357F19">
            <w:pPr>
              <w:pStyle w:val="CRCoverPage"/>
              <w:spacing w:after="0"/>
              <w:rPr>
                <w:noProof/>
                <w:sz w:val="8"/>
                <w:szCs w:val="8"/>
              </w:rPr>
            </w:pPr>
          </w:p>
        </w:tc>
      </w:tr>
      <w:tr w:rsidR="00B9774F" w14:paraId="6D64D626" w14:textId="77777777" w:rsidTr="00357F19">
        <w:tc>
          <w:tcPr>
            <w:tcW w:w="2694" w:type="dxa"/>
            <w:gridSpan w:val="2"/>
            <w:tcBorders>
              <w:left w:val="single" w:sz="4" w:space="0" w:color="auto"/>
            </w:tcBorders>
          </w:tcPr>
          <w:p w14:paraId="55BCFABC" w14:textId="77777777" w:rsidR="00B9774F" w:rsidRDefault="00B9774F" w:rsidP="00357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BE2B3" w14:textId="77777777" w:rsidR="00B9774F" w:rsidRDefault="00B9774F" w:rsidP="00357F19">
            <w:pPr>
              <w:pStyle w:val="CRCoverPage"/>
              <w:spacing w:after="0"/>
              <w:ind w:left="100"/>
              <w:rPr>
                <w:noProof/>
              </w:rPr>
            </w:pPr>
            <w:r>
              <w:rPr>
                <w:noProof/>
              </w:rPr>
              <w:t>Added definitions and text to describe Network selection for DualSteer operation.</w:t>
            </w:r>
          </w:p>
        </w:tc>
      </w:tr>
      <w:tr w:rsidR="00B9774F" w14:paraId="2652370B" w14:textId="77777777" w:rsidTr="00357F19">
        <w:tc>
          <w:tcPr>
            <w:tcW w:w="2694" w:type="dxa"/>
            <w:gridSpan w:val="2"/>
            <w:tcBorders>
              <w:left w:val="single" w:sz="4" w:space="0" w:color="auto"/>
            </w:tcBorders>
          </w:tcPr>
          <w:p w14:paraId="507869F0" w14:textId="77777777" w:rsidR="00B9774F" w:rsidRDefault="00B9774F" w:rsidP="00357F19">
            <w:pPr>
              <w:pStyle w:val="CRCoverPage"/>
              <w:spacing w:after="0"/>
              <w:rPr>
                <w:b/>
                <w:i/>
                <w:noProof/>
                <w:sz w:val="8"/>
                <w:szCs w:val="8"/>
              </w:rPr>
            </w:pPr>
          </w:p>
        </w:tc>
        <w:tc>
          <w:tcPr>
            <w:tcW w:w="6946" w:type="dxa"/>
            <w:gridSpan w:val="9"/>
            <w:tcBorders>
              <w:right w:val="single" w:sz="4" w:space="0" w:color="auto"/>
            </w:tcBorders>
          </w:tcPr>
          <w:p w14:paraId="3684F906" w14:textId="77777777" w:rsidR="00B9774F" w:rsidRDefault="00B9774F" w:rsidP="00357F19">
            <w:pPr>
              <w:pStyle w:val="CRCoverPage"/>
              <w:spacing w:after="0"/>
              <w:rPr>
                <w:noProof/>
                <w:sz w:val="8"/>
                <w:szCs w:val="8"/>
              </w:rPr>
            </w:pPr>
          </w:p>
        </w:tc>
      </w:tr>
      <w:tr w:rsidR="00B9774F" w14:paraId="175FA22D" w14:textId="77777777" w:rsidTr="00357F19">
        <w:tc>
          <w:tcPr>
            <w:tcW w:w="2694" w:type="dxa"/>
            <w:gridSpan w:val="2"/>
            <w:tcBorders>
              <w:left w:val="single" w:sz="4" w:space="0" w:color="auto"/>
              <w:bottom w:val="single" w:sz="4" w:space="0" w:color="auto"/>
            </w:tcBorders>
          </w:tcPr>
          <w:p w14:paraId="3B166EFF" w14:textId="77777777" w:rsidR="00B9774F" w:rsidRDefault="00B9774F" w:rsidP="00357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D09D8" w14:textId="77777777" w:rsidR="00B9774F" w:rsidRDefault="00B9774F" w:rsidP="00357F19">
            <w:pPr>
              <w:pStyle w:val="CRCoverPage"/>
              <w:tabs>
                <w:tab w:val="left" w:pos="2184"/>
              </w:tabs>
              <w:spacing w:after="0"/>
              <w:ind w:left="100"/>
              <w:rPr>
                <w:noProof/>
              </w:rPr>
            </w:pPr>
            <w:r>
              <w:rPr>
                <w:noProof/>
              </w:rPr>
              <w:t>Stage-1 requirements on NW selection for DualSteer remain confusing.</w:t>
            </w:r>
          </w:p>
        </w:tc>
      </w:tr>
      <w:tr w:rsidR="00B9774F" w14:paraId="37B789E8" w14:textId="77777777" w:rsidTr="00357F19">
        <w:tc>
          <w:tcPr>
            <w:tcW w:w="2694" w:type="dxa"/>
            <w:gridSpan w:val="2"/>
          </w:tcPr>
          <w:p w14:paraId="4ADD51BE" w14:textId="77777777" w:rsidR="00B9774F" w:rsidRDefault="00B9774F" w:rsidP="00357F19">
            <w:pPr>
              <w:pStyle w:val="CRCoverPage"/>
              <w:spacing w:after="0"/>
              <w:rPr>
                <w:b/>
                <w:i/>
                <w:noProof/>
                <w:sz w:val="8"/>
                <w:szCs w:val="8"/>
              </w:rPr>
            </w:pPr>
          </w:p>
        </w:tc>
        <w:tc>
          <w:tcPr>
            <w:tcW w:w="6946" w:type="dxa"/>
            <w:gridSpan w:val="9"/>
          </w:tcPr>
          <w:p w14:paraId="2795C51C" w14:textId="77777777" w:rsidR="00B9774F" w:rsidRDefault="00B9774F" w:rsidP="00357F19">
            <w:pPr>
              <w:pStyle w:val="CRCoverPage"/>
              <w:spacing w:after="0"/>
              <w:rPr>
                <w:noProof/>
                <w:sz w:val="8"/>
                <w:szCs w:val="8"/>
              </w:rPr>
            </w:pPr>
          </w:p>
        </w:tc>
      </w:tr>
      <w:tr w:rsidR="00B9774F" w14:paraId="23E2C0F5" w14:textId="77777777" w:rsidTr="00357F19">
        <w:tc>
          <w:tcPr>
            <w:tcW w:w="2694" w:type="dxa"/>
            <w:gridSpan w:val="2"/>
            <w:tcBorders>
              <w:top w:val="single" w:sz="4" w:space="0" w:color="auto"/>
              <w:left w:val="single" w:sz="4" w:space="0" w:color="auto"/>
            </w:tcBorders>
          </w:tcPr>
          <w:p w14:paraId="17324EBE" w14:textId="77777777" w:rsidR="00B9774F" w:rsidRDefault="00B9774F" w:rsidP="00357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3911D" w14:textId="77777777" w:rsidR="00B9774F" w:rsidRDefault="00B9774F" w:rsidP="00357F19">
            <w:pPr>
              <w:pStyle w:val="CRCoverPage"/>
              <w:tabs>
                <w:tab w:val="left" w:pos="784"/>
              </w:tabs>
              <w:spacing w:after="0"/>
              <w:ind w:left="100"/>
              <w:rPr>
                <w:noProof/>
              </w:rPr>
            </w:pPr>
            <w:r>
              <w:rPr>
                <w:lang w:eastAsia="zh-CN"/>
              </w:rPr>
              <w:t>1.1, 1.2.1, 3.2.2.2, 3.2.2.5, 3.2.4 (new)</w:t>
            </w:r>
            <w:r>
              <w:rPr>
                <w:noProof/>
              </w:rPr>
              <w:tab/>
            </w:r>
          </w:p>
        </w:tc>
      </w:tr>
      <w:tr w:rsidR="00B9774F" w14:paraId="2B49BE41" w14:textId="77777777" w:rsidTr="00357F19">
        <w:tc>
          <w:tcPr>
            <w:tcW w:w="2694" w:type="dxa"/>
            <w:gridSpan w:val="2"/>
            <w:tcBorders>
              <w:left w:val="single" w:sz="4" w:space="0" w:color="auto"/>
            </w:tcBorders>
          </w:tcPr>
          <w:p w14:paraId="4D112C0E" w14:textId="77777777" w:rsidR="00B9774F" w:rsidRDefault="00B9774F" w:rsidP="00357F19">
            <w:pPr>
              <w:pStyle w:val="CRCoverPage"/>
              <w:spacing w:after="0"/>
              <w:rPr>
                <w:b/>
                <w:i/>
                <w:noProof/>
                <w:sz w:val="8"/>
                <w:szCs w:val="8"/>
              </w:rPr>
            </w:pPr>
          </w:p>
        </w:tc>
        <w:tc>
          <w:tcPr>
            <w:tcW w:w="6946" w:type="dxa"/>
            <w:gridSpan w:val="9"/>
            <w:tcBorders>
              <w:right w:val="single" w:sz="4" w:space="0" w:color="auto"/>
            </w:tcBorders>
          </w:tcPr>
          <w:p w14:paraId="26D3ED77" w14:textId="77777777" w:rsidR="00B9774F" w:rsidRDefault="00B9774F" w:rsidP="00357F19">
            <w:pPr>
              <w:pStyle w:val="CRCoverPage"/>
              <w:spacing w:after="0"/>
              <w:rPr>
                <w:noProof/>
                <w:sz w:val="8"/>
                <w:szCs w:val="8"/>
              </w:rPr>
            </w:pPr>
          </w:p>
        </w:tc>
      </w:tr>
      <w:tr w:rsidR="00B9774F" w14:paraId="149847AA" w14:textId="77777777" w:rsidTr="00357F19">
        <w:tc>
          <w:tcPr>
            <w:tcW w:w="2694" w:type="dxa"/>
            <w:gridSpan w:val="2"/>
            <w:tcBorders>
              <w:left w:val="single" w:sz="4" w:space="0" w:color="auto"/>
            </w:tcBorders>
          </w:tcPr>
          <w:p w14:paraId="47149D27" w14:textId="77777777" w:rsidR="00B9774F" w:rsidRDefault="00B9774F" w:rsidP="00357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DBD54" w14:textId="77777777" w:rsidR="00B9774F" w:rsidRDefault="00B9774F" w:rsidP="00357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52963" w14:textId="77777777" w:rsidR="00B9774F" w:rsidRDefault="00B9774F" w:rsidP="00357F19">
            <w:pPr>
              <w:pStyle w:val="CRCoverPage"/>
              <w:spacing w:after="0"/>
              <w:jc w:val="center"/>
              <w:rPr>
                <w:b/>
                <w:caps/>
                <w:noProof/>
              </w:rPr>
            </w:pPr>
            <w:r>
              <w:rPr>
                <w:b/>
                <w:caps/>
                <w:noProof/>
              </w:rPr>
              <w:t>N</w:t>
            </w:r>
          </w:p>
        </w:tc>
        <w:tc>
          <w:tcPr>
            <w:tcW w:w="2977" w:type="dxa"/>
            <w:gridSpan w:val="4"/>
          </w:tcPr>
          <w:p w14:paraId="7E01AE20" w14:textId="77777777" w:rsidR="00B9774F" w:rsidRDefault="00B9774F" w:rsidP="00357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208CC" w14:textId="77777777" w:rsidR="00B9774F" w:rsidRDefault="00B9774F" w:rsidP="00357F19">
            <w:pPr>
              <w:pStyle w:val="CRCoverPage"/>
              <w:spacing w:after="0"/>
              <w:ind w:left="99"/>
              <w:rPr>
                <w:noProof/>
              </w:rPr>
            </w:pPr>
          </w:p>
        </w:tc>
      </w:tr>
      <w:tr w:rsidR="00B9774F" w14:paraId="5ADC91A5" w14:textId="77777777" w:rsidTr="00357F19">
        <w:tc>
          <w:tcPr>
            <w:tcW w:w="2694" w:type="dxa"/>
            <w:gridSpan w:val="2"/>
            <w:tcBorders>
              <w:left w:val="single" w:sz="4" w:space="0" w:color="auto"/>
            </w:tcBorders>
          </w:tcPr>
          <w:p w14:paraId="3101F829" w14:textId="77777777" w:rsidR="00B9774F" w:rsidRDefault="00B9774F" w:rsidP="00357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A0799" w14:textId="77777777" w:rsidR="00B9774F" w:rsidRDefault="00B9774F" w:rsidP="00357F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25618" w14:textId="77777777" w:rsidR="00B9774F" w:rsidRDefault="00B9774F" w:rsidP="00357F19">
            <w:pPr>
              <w:pStyle w:val="CRCoverPage"/>
              <w:spacing w:after="0"/>
              <w:jc w:val="center"/>
              <w:rPr>
                <w:b/>
                <w:caps/>
                <w:noProof/>
              </w:rPr>
            </w:pPr>
          </w:p>
        </w:tc>
        <w:tc>
          <w:tcPr>
            <w:tcW w:w="2977" w:type="dxa"/>
            <w:gridSpan w:val="4"/>
          </w:tcPr>
          <w:p w14:paraId="3B4DA492" w14:textId="77777777" w:rsidR="00B9774F" w:rsidRDefault="00B9774F" w:rsidP="00357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AF4451" w14:textId="2D0F9BF7" w:rsidR="00B9774F" w:rsidRDefault="00B9774F" w:rsidP="00357F19">
            <w:pPr>
              <w:pStyle w:val="CRCoverPage"/>
              <w:spacing w:after="0"/>
              <w:ind w:left="99"/>
              <w:rPr>
                <w:noProof/>
              </w:rPr>
            </w:pPr>
            <w:r>
              <w:rPr>
                <w:noProof/>
              </w:rPr>
              <w:t xml:space="preserve">TS 22.261 CR </w:t>
            </w:r>
            <w:r w:rsidR="00DB59C4">
              <w:rPr>
                <w:noProof/>
              </w:rPr>
              <w:t>0787</w:t>
            </w:r>
            <w:r>
              <w:rPr>
                <w:noProof/>
              </w:rPr>
              <w:t xml:space="preserve"> </w:t>
            </w:r>
          </w:p>
        </w:tc>
      </w:tr>
      <w:tr w:rsidR="00B9774F" w14:paraId="3F86D6B5" w14:textId="77777777" w:rsidTr="00357F19">
        <w:tc>
          <w:tcPr>
            <w:tcW w:w="2694" w:type="dxa"/>
            <w:gridSpan w:val="2"/>
            <w:tcBorders>
              <w:left w:val="single" w:sz="4" w:space="0" w:color="auto"/>
            </w:tcBorders>
          </w:tcPr>
          <w:p w14:paraId="5ACC45F3" w14:textId="77777777" w:rsidR="00B9774F" w:rsidRDefault="00B9774F" w:rsidP="00357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46167" w14:textId="77777777" w:rsidR="00B9774F" w:rsidRDefault="00B9774F" w:rsidP="00357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9C5C" w14:textId="77777777" w:rsidR="00B9774F" w:rsidRDefault="00B9774F" w:rsidP="00357F19">
            <w:pPr>
              <w:pStyle w:val="CRCoverPage"/>
              <w:spacing w:after="0"/>
              <w:jc w:val="center"/>
              <w:rPr>
                <w:b/>
                <w:caps/>
                <w:noProof/>
              </w:rPr>
            </w:pPr>
            <w:r>
              <w:rPr>
                <w:b/>
                <w:caps/>
                <w:noProof/>
              </w:rPr>
              <w:t>x</w:t>
            </w:r>
          </w:p>
        </w:tc>
        <w:tc>
          <w:tcPr>
            <w:tcW w:w="2977" w:type="dxa"/>
            <w:gridSpan w:val="4"/>
          </w:tcPr>
          <w:p w14:paraId="57305D7F" w14:textId="77777777" w:rsidR="00B9774F" w:rsidRDefault="00B9774F" w:rsidP="00357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FB670" w14:textId="77777777" w:rsidR="00B9774F" w:rsidRDefault="00B9774F" w:rsidP="00357F19">
            <w:pPr>
              <w:pStyle w:val="CRCoverPage"/>
              <w:spacing w:after="0"/>
              <w:ind w:left="99"/>
              <w:rPr>
                <w:noProof/>
              </w:rPr>
            </w:pPr>
            <w:r>
              <w:rPr>
                <w:noProof/>
              </w:rPr>
              <w:t xml:space="preserve">TS/TR ... CR ... </w:t>
            </w:r>
          </w:p>
        </w:tc>
      </w:tr>
      <w:tr w:rsidR="00B9774F" w14:paraId="7D375FF1" w14:textId="77777777" w:rsidTr="00357F19">
        <w:tc>
          <w:tcPr>
            <w:tcW w:w="2694" w:type="dxa"/>
            <w:gridSpan w:val="2"/>
            <w:tcBorders>
              <w:left w:val="single" w:sz="4" w:space="0" w:color="auto"/>
            </w:tcBorders>
          </w:tcPr>
          <w:p w14:paraId="32E7A683" w14:textId="77777777" w:rsidR="00B9774F" w:rsidRDefault="00B9774F" w:rsidP="00357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BB160" w14:textId="77777777" w:rsidR="00B9774F" w:rsidRDefault="00B9774F" w:rsidP="00357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09C26" w14:textId="77777777" w:rsidR="00B9774F" w:rsidRDefault="00B9774F" w:rsidP="00357F19">
            <w:pPr>
              <w:pStyle w:val="CRCoverPage"/>
              <w:spacing w:after="0"/>
              <w:jc w:val="center"/>
              <w:rPr>
                <w:b/>
                <w:caps/>
                <w:noProof/>
              </w:rPr>
            </w:pPr>
            <w:r>
              <w:rPr>
                <w:b/>
                <w:caps/>
                <w:noProof/>
              </w:rPr>
              <w:t>x</w:t>
            </w:r>
          </w:p>
        </w:tc>
        <w:tc>
          <w:tcPr>
            <w:tcW w:w="2977" w:type="dxa"/>
            <w:gridSpan w:val="4"/>
          </w:tcPr>
          <w:p w14:paraId="5E732369" w14:textId="77777777" w:rsidR="00B9774F" w:rsidRDefault="00B9774F" w:rsidP="00357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6989" w14:textId="77777777" w:rsidR="00B9774F" w:rsidRDefault="00B9774F" w:rsidP="00357F19">
            <w:pPr>
              <w:pStyle w:val="CRCoverPage"/>
              <w:spacing w:after="0"/>
              <w:ind w:left="99"/>
              <w:rPr>
                <w:noProof/>
              </w:rPr>
            </w:pPr>
            <w:r>
              <w:rPr>
                <w:noProof/>
              </w:rPr>
              <w:t xml:space="preserve">TS/TR ... CR ... </w:t>
            </w:r>
          </w:p>
        </w:tc>
      </w:tr>
      <w:tr w:rsidR="00B9774F" w14:paraId="49A46C30" w14:textId="77777777" w:rsidTr="00357F19">
        <w:tc>
          <w:tcPr>
            <w:tcW w:w="2694" w:type="dxa"/>
            <w:gridSpan w:val="2"/>
            <w:tcBorders>
              <w:left w:val="single" w:sz="4" w:space="0" w:color="auto"/>
            </w:tcBorders>
          </w:tcPr>
          <w:p w14:paraId="5068A314" w14:textId="77777777" w:rsidR="00B9774F" w:rsidRDefault="00B9774F" w:rsidP="00357F19">
            <w:pPr>
              <w:pStyle w:val="CRCoverPage"/>
              <w:spacing w:after="0"/>
              <w:rPr>
                <w:b/>
                <w:i/>
                <w:noProof/>
              </w:rPr>
            </w:pPr>
          </w:p>
        </w:tc>
        <w:tc>
          <w:tcPr>
            <w:tcW w:w="6946" w:type="dxa"/>
            <w:gridSpan w:val="9"/>
            <w:tcBorders>
              <w:right w:val="single" w:sz="4" w:space="0" w:color="auto"/>
            </w:tcBorders>
          </w:tcPr>
          <w:p w14:paraId="594510DA" w14:textId="77777777" w:rsidR="00B9774F" w:rsidRDefault="00B9774F" w:rsidP="00357F19">
            <w:pPr>
              <w:pStyle w:val="CRCoverPage"/>
              <w:spacing w:after="0"/>
              <w:rPr>
                <w:noProof/>
              </w:rPr>
            </w:pPr>
          </w:p>
        </w:tc>
      </w:tr>
      <w:tr w:rsidR="00B9774F" w14:paraId="2659BB6F" w14:textId="77777777" w:rsidTr="00357F19">
        <w:tc>
          <w:tcPr>
            <w:tcW w:w="2694" w:type="dxa"/>
            <w:gridSpan w:val="2"/>
            <w:tcBorders>
              <w:left w:val="single" w:sz="4" w:space="0" w:color="auto"/>
              <w:bottom w:val="single" w:sz="4" w:space="0" w:color="auto"/>
            </w:tcBorders>
          </w:tcPr>
          <w:p w14:paraId="43D743FB" w14:textId="77777777" w:rsidR="00B9774F" w:rsidRDefault="00B9774F" w:rsidP="00357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7C628" w14:textId="77777777" w:rsidR="00B9774F" w:rsidRDefault="00B9774F" w:rsidP="00357F19">
            <w:pPr>
              <w:pStyle w:val="CRCoverPage"/>
              <w:spacing w:after="0"/>
              <w:ind w:left="100"/>
              <w:rPr>
                <w:noProof/>
              </w:rPr>
            </w:pPr>
          </w:p>
        </w:tc>
      </w:tr>
      <w:tr w:rsidR="00B9774F" w:rsidRPr="008863B9" w14:paraId="4BAF95DA" w14:textId="77777777" w:rsidTr="00357F19">
        <w:tc>
          <w:tcPr>
            <w:tcW w:w="2694" w:type="dxa"/>
            <w:gridSpan w:val="2"/>
            <w:tcBorders>
              <w:top w:val="single" w:sz="4" w:space="0" w:color="auto"/>
              <w:bottom w:val="single" w:sz="4" w:space="0" w:color="auto"/>
            </w:tcBorders>
          </w:tcPr>
          <w:p w14:paraId="5B784F10" w14:textId="77777777" w:rsidR="00B9774F" w:rsidRPr="008863B9" w:rsidRDefault="00B9774F" w:rsidP="00357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7E0C6E" w14:textId="77777777" w:rsidR="00B9774F" w:rsidRPr="008863B9" w:rsidRDefault="00B9774F" w:rsidP="00357F19">
            <w:pPr>
              <w:pStyle w:val="CRCoverPage"/>
              <w:spacing w:after="0"/>
              <w:ind w:left="100"/>
              <w:rPr>
                <w:noProof/>
                <w:sz w:val="8"/>
                <w:szCs w:val="8"/>
              </w:rPr>
            </w:pPr>
          </w:p>
        </w:tc>
      </w:tr>
      <w:tr w:rsidR="00B9774F" w14:paraId="6D4A00F8" w14:textId="77777777" w:rsidTr="00357F19">
        <w:tc>
          <w:tcPr>
            <w:tcW w:w="2694" w:type="dxa"/>
            <w:gridSpan w:val="2"/>
            <w:tcBorders>
              <w:top w:val="single" w:sz="4" w:space="0" w:color="auto"/>
              <w:left w:val="single" w:sz="4" w:space="0" w:color="auto"/>
              <w:bottom w:val="single" w:sz="4" w:space="0" w:color="auto"/>
            </w:tcBorders>
          </w:tcPr>
          <w:p w14:paraId="2A14A762" w14:textId="77777777" w:rsidR="00B9774F" w:rsidRDefault="00B9774F" w:rsidP="00357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6369C" w14:textId="77777777" w:rsidR="00B9774F" w:rsidRDefault="00B9774F" w:rsidP="00357F19">
            <w:pPr>
              <w:pStyle w:val="CRCoverPage"/>
              <w:spacing w:after="0"/>
              <w:ind w:left="100"/>
              <w:rPr>
                <w:noProof/>
              </w:rPr>
            </w:pPr>
          </w:p>
        </w:tc>
      </w:tr>
    </w:tbl>
    <w:p w14:paraId="4B142580" w14:textId="77777777" w:rsidR="00B9774F" w:rsidRDefault="00B9774F" w:rsidP="00B9774F">
      <w:pPr>
        <w:pStyle w:val="CRCoverPage"/>
        <w:spacing w:after="0"/>
        <w:rPr>
          <w:noProof/>
          <w:sz w:val="8"/>
          <w:szCs w:val="8"/>
        </w:rPr>
      </w:pPr>
    </w:p>
    <w:p w14:paraId="5EEF7FA2" w14:textId="77777777" w:rsidR="00B9774F" w:rsidRDefault="00B9774F" w:rsidP="00B9774F">
      <w:pPr>
        <w:rPr>
          <w:noProof/>
        </w:rPr>
        <w:sectPr w:rsidR="00B9774F" w:rsidSect="00B9774F">
          <w:headerReference w:type="even" r:id="rId10"/>
          <w:footnotePr>
            <w:numRestart w:val="eachSect"/>
          </w:footnotePr>
          <w:pgSz w:w="11907" w:h="16840" w:code="9"/>
          <w:pgMar w:top="1418" w:right="1134" w:bottom="1134" w:left="1134" w:header="680" w:footer="567" w:gutter="0"/>
          <w:cols w:space="720"/>
        </w:sectPr>
      </w:pPr>
    </w:p>
    <w:p w14:paraId="3B5D410A" w14:textId="77777777" w:rsidR="00E079D0" w:rsidRDefault="00E079D0" w:rsidP="00E079D0">
      <w:pPr>
        <w:jc w:val="center"/>
      </w:pPr>
      <w:bookmarkStart w:id="4" w:name="_Toc27763599"/>
      <w:bookmarkStart w:id="5" w:name="_Toc146301714"/>
      <w:bookmarkEnd w:id="0"/>
      <w:bookmarkEnd w:id="1"/>
      <w:r w:rsidRPr="001C7188">
        <w:rPr>
          <w:highlight w:val="cyan"/>
        </w:rPr>
        <w:lastRenderedPageBreak/>
        <w:t xml:space="preserve">====================== </w:t>
      </w:r>
      <w:r>
        <w:rPr>
          <w:highlight w:val="cyan"/>
        </w:rPr>
        <w:t>First</w:t>
      </w:r>
      <w:r w:rsidRPr="001C7188">
        <w:rPr>
          <w:highlight w:val="cyan"/>
        </w:rPr>
        <w:t xml:space="preserve"> Change ====================</w:t>
      </w:r>
    </w:p>
    <w:p w14:paraId="0394E731" w14:textId="77777777" w:rsidR="00E079D0" w:rsidRPr="006A35E2" w:rsidRDefault="00E079D0" w:rsidP="00E079D0">
      <w:pPr>
        <w:pStyle w:val="Heading2"/>
        <w:spacing w:before="180" w:after="180"/>
        <w:rPr>
          <w:rFonts w:ascii="Arial" w:hAnsi="Arial" w:cs="Arial"/>
          <w:color w:val="auto"/>
          <w:sz w:val="32"/>
          <w:szCs w:val="32"/>
        </w:rPr>
      </w:pPr>
      <w:bookmarkStart w:id="6" w:name="_Toc27763584"/>
      <w:bookmarkStart w:id="7" w:name="_Toc146301699"/>
      <w:r w:rsidRPr="006A35E2">
        <w:rPr>
          <w:rFonts w:ascii="Arial" w:hAnsi="Arial" w:cs="Arial"/>
          <w:color w:val="auto"/>
          <w:sz w:val="32"/>
          <w:szCs w:val="32"/>
        </w:rPr>
        <w:t>1.1</w:t>
      </w:r>
      <w:r w:rsidRPr="006A35E2">
        <w:rPr>
          <w:rFonts w:ascii="Arial" w:hAnsi="Arial" w:cs="Arial"/>
          <w:color w:val="auto"/>
          <w:sz w:val="32"/>
          <w:szCs w:val="32"/>
        </w:rPr>
        <w:tab/>
        <w:t>References</w:t>
      </w:r>
      <w:bookmarkEnd w:id="6"/>
      <w:bookmarkEnd w:id="7"/>
    </w:p>
    <w:p w14:paraId="0275EC04" w14:textId="77777777" w:rsidR="00E079D0" w:rsidRDefault="00E079D0" w:rsidP="00E079D0">
      <w:r>
        <w:t>The following documents contain provisions which, through reference in this text, constitute provisions of the present document.</w:t>
      </w:r>
    </w:p>
    <w:p w14:paraId="00EC0530" w14:textId="77777777" w:rsidR="00E079D0" w:rsidRDefault="00E079D0" w:rsidP="00E079D0">
      <w:pPr>
        <w:pStyle w:val="ListBullet"/>
        <w:numPr>
          <w:ilvl w:val="0"/>
          <w:numId w:val="2"/>
        </w:numPr>
        <w:ind w:left="568" w:hanging="284"/>
      </w:pPr>
      <w:r>
        <w:t>References are either specific (identified by date of publication, edition number, version number, etc.) or non</w:t>
      </w:r>
      <w:r>
        <w:noBreakHyphen/>
        <w:t>specific.</w:t>
      </w:r>
    </w:p>
    <w:p w14:paraId="798FAA99" w14:textId="77777777" w:rsidR="00E079D0" w:rsidRDefault="00E079D0" w:rsidP="00E079D0">
      <w:pPr>
        <w:pStyle w:val="ListBullet"/>
        <w:numPr>
          <w:ilvl w:val="0"/>
          <w:numId w:val="2"/>
        </w:numPr>
        <w:ind w:left="568" w:hanging="284"/>
      </w:pPr>
      <w:r>
        <w:t>For a specific reference, subsequent revisions do not apply.</w:t>
      </w:r>
    </w:p>
    <w:p w14:paraId="1790AE35" w14:textId="77777777" w:rsidR="00E079D0" w:rsidRDefault="00E079D0" w:rsidP="00E079D0">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77ED04" w14:textId="77777777" w:rsidR="00E079D0" w:rsidRDefault="00E079D0" w:rsidP="00E079D0">
      <w:pPr>
        <w:pStyle w:val="EX"/>
      </w:pPr>
      <w:r>
        <w:t>[1]</w:t>
      </w:r>
      <w:r>
        <w:tab/>
        <w:t>Void</w:t>
      </w:r>
    </w:p>
    <w:p w14:paraId="27CC6A0D" w14:textId="77777777" w:rsidR="00E079D0" w:rsidRDefault="00E079D0" w:rsidP="00E079D0">
      <w:pPr>
        <w:pStyle w:val="EX"/>
      </w:pPr>
      <w:r>
        <w:t>[2]</w:t>
      </w:r>
      <w:r>
        <w:tab/>
        <w:t xml:space="preserve">3GPP TR 21.905: "Vocabulary for 3GPP Specifications". </w:t>
      </w:r>
    </w:p>
    <w:p w14:paraId="680D4605" w14:textId="77777777" w:rsidR="00E079D0" w:rsidRDefault="00E079D0" w:rsidP="00E079D0">
      <w:pPr>
        <w:pStyle w:val="EX"/>
      </w:pPr>
      <w:r>
        <w:t>[3]</w:t>
      </w:r>
      <w:r>
        <w:tab/>
        <w:t>3GPP TS 23.122: "Non Access Stratum functions related to Mobile Station (MS) in idle mode".</w:t>
      </w:r>
    </w:p>
    <w:p w14:paraId="60440ABA" w14:textId="77777777" w:rsidR="00E079D0" w:rsidRDefault="00E079D0" w:rsidP="00E079D0">
      <w:pPr>
        <w:pStyle w:val="EX"/>
      </w:pPr>
      <w:r>
        <w:t>[4]</w:t>
      </w:r>
      <w:r>
        <w:tab/>
        <w:t>ITU-T Recommendation Q.1001: "General aspects of Public Land Mobile Networks".</w:t>
      </w:r>
    </w:p>
    <w:p w14:paraId="2D5C6467" w14:textId="77777777" w:rsidR="00E079D0" w:rsidRDefault="00E079D0" w:rsidP="00E079D0">
      <w:pPr>
        <w:pStyle w:val="EX"/>
      </w:pPr>
      <w:r>
        <w:t>[5]</w:t>
      </w:r>
      <w:r>
        <w:tab/>
        <w:t>3GPP TS 22.043: "Support of Localised Service Area (SoLSA). Stage 1".</w:t>
      </w:r>
    </w:p>
    <w:p w14:paraId="4C848D4C" w14:textId="77777777" w:rsidR="00E079D0" w:rsidRDefault="00E079D0" w:rsidP="00E079D0">
      <w:pPr>
        <w:pStyle w:val="EX"/>
      </w:pPr>
      <w:r>
        <w:t>[6]</w:t>
      </w:r>
      <w:r>
        <w:tab/>
        <w:t>3GPP TS 22.234: "Requirements on 3GPP system to wireless local area network (WLAN) interworking".</w:t>
      </w:r>
    </w:p>
    <w:p w14:paraId="142D7A33" w14:textId="77777777" w:rsidR="00E079D0" w:rsidRDefault="00E079D0" w:rsidP="00E079D0">
      <w:pPr>
        <w:pStyle w:val="EX"/>
      </w:pPr>
      <w:r>
        <w:t>[7]</w:t>
      </w:r>
      <w:r>
        <w:tab/>
        <w:t>3GPP TS 22.101: "Service aspects; Service principles".</w:t>
      </w:r>
    </w:p>
    <w:p w14:paraId="2FB5A4FC" w14:textId="77777777" w:rsidR="00E079D0" w:rsidRDefault="00E079D0" w:rsidP="00E079D0">
      <w:pPr>
        <w:pStyle w:val="EX"/>
      </w:pPr>
      <w:r>
        <w:t>[8]</w:t>
      </w:r>
      <w:r>
        <w:tab/>
        <w:t>3GPP TS 22.278: "</w:t>
      </w:r>
      <w:r w:rsidRPr="00123C79">
        <w:t>Service requirements for the Evolved Packet System (EPS</w:t>
      </w:r>
      <w:r>
        <w:t>)".</w:t>
      </w:r>
    </w:p>
    <w:p w14:paraId="668722B3" w14:textId="77777777" w:rsidR="00E079D0" w:rsidRDefault="00E079D0" w:rsidP="00E079D0">
      <w:pPr>
        <w:pStyle w:val="EX"/>
      </w:pPr>
      <w:r w:rsidRPr="001D3B78">
        <w:t>[</w:t>
      </w:r>
      <w:r>
        <w:t>9</w:t>
      </w:r>
      <w:r w:rsidRPr="001D3B78">
        <w:t>]</w:t>
      </w:r>
      <w:r w:rsidRPr="001D3B78">
        <w:tab/>
      </w:r>
      <w:r>
        <w:t xml:space="preserve">Void </w:t>
      </w:r>
    </w:p>
    <w:p w14:paraId="694B0DFB" w14:textId="77777777" w:rsidR="00E079D0" w:rsidRDefault="00E079D0" w:rsidP="00E079D0">
      <w:pPr>
        <w:pStyle w:val="EX"/>
      </w:pPr>
      <w:r w:rsidRPr="00D2424A">
        <w:t>[</w:t>
      </w:r>
      <w:r>
        <w:t>10</w:t>
      </w:r>
      <w:r w:rsidRPr="00D2424A">
        <w:t>]</w:t>
      </w:r>
      <w:r w:rsidRPr="00D2424A">
        <w:tab/>
        <w:t>3GPP TS</w:t>
      </w:r>
      <w:r>
        <w:t xml:space="preserve"> </w:t>
      </w:r>
      <w:r w:rsidRPr="00D2424A">
        <w:t>25.304: "User Equipment (UE) procedures in idle mode and procedures for cell reselection in connected mode".</w:t>
      </w:r>
    </w:p>
    <w:p w14:paraId="7F645808" w14:textId="77777777" w:rsidR="00E079D0" w:rsidRDefault="00E079D0" w:rsidP="00E079D0">
      <w:pPr>
        <w:pStyle w:val="EX"/>
      </w:pPr>
      <w:r>
        <w:t>[11]</w:t>
      </w:r>
      <w:r>
        <w:tab/>
        <w:t>Void</w:t>
      </w:r>
    </w:p>
    <w:p w14:paraId="479222CB" w14:textId="77777777" w:rsidR="00E079D0" w:rsidRDefault="00E079D0" w:rsidP="00E079D0">
      <w:pPr>
        <w:pStyle w:val="EX"/>
      </w:pPr>
      <w:r>
        <w:t>[12]</w:t>
      </w:r>
      <w:r>
        <w:tab/>
        <w:t>Void</w:t>
      </w:r>
      <w:r w:rsidRPr="008B433F">
        <w:t xml:space="preserve"> </w:t>
      </w:r>
    </w:p>
    <w:p w14:paraId="4C4D9133" w14:textId="77777777" w:rsidR="00E079D0" w:rsidRPr="00DD54DA" w:rsidRDefault="00E079D0" w:rsidP="00E079D0">
      <w:pPr>
        <w:pStyle w:val="EX"/>
        <w:rPr>
          <w:lang w:val="en-US" w:eastAsia="ja-JP"/>
        </w:rPr>
      </w:pPr>
      <w:r w:rsidRPr="00DD54DA">
        <w:rPr>
          <w:lang w:val="en-US"/>
        </w:rPr>
        <w:t>[</w:t>
      </w:r>
      <w:r w:rsidRPr="00DD54DA">
        <w:rPr>
          <w:lang w:val="en-US" w:eastAsia="ja-JP"/>
        </w:rPr>
        <w:t>13</w:t>
      </w:r>
      <w:r w:rsidRPr="00DD54DA">
        <w:rPr>
          <w:lang w:val="en-US"/>
        </w:rPr>
        <w:t>]</w:t>
      </w:r>
      <w:r w:rsidRPr="00DD54DA">
        <w:rPr>
          <w:lang w:val="en-US"/>
        </w:rPr>
        <w:tab/>
      </w:r>
      <w:r w:rsidRPr="00DD54DA">
        <w:rPr>
          <w:rFonts w:hint="eastAsia"/>
          <w:lang w:val="en-US" w:eastAsia="ja-JP"/>
        </w:rPr>
        <w:t>3GPP T</w:t>
      </w:r>
      <w:r w:rsidRPr="00DD54DA">
        <w:rPr>
          <w:lang w:val="en-US" w:eastAsia="ja-JP"/>
        </w:rPr>
        <w:t>S</w:t>
      </w:r>
      <w:r w:rsidRPr="00DD54DA">
        <w:rPr>
          <w:rFonts w:hint="eastAsia"/>
          <w:lang w:val="en-US" w:eastAsia="ja-JP"/>
        </w:rPr>
        <w:t xml:space="preserve"> </w:t>
      </w:r>
      <w:r w:rsidRPr="00DD54DA">
        <w:rPr>
          <w:lang w:val="en-US" w:eastAsia="ja-JP"/>
        </w:rPr>
        <w:t>36</w:t>
      </w:r>
      <w:r w:rsidRPr="00DD54DA">
        <w:rPr>
          <w:rFonts w:hint="eastAsia"/>
          <w:lang w:val="en-US" w:eastAsia="ja-JP"/>
        </w:rPr>
        <w:t>.</w:t>
      </w:r>
      <w:r w:rsidRPr="00DD54DA">
        <w:rPr>
          <w:lang w:val="en-US" w:eastAsia="ja-JP"/>
        </w:rPr>
        <w:t>331</w:t>
      </w:r>
      <w:r w:rsidRPr="00DD54DA">
        <w:rPr>
          <w:rFonts w:hint="eastAsia"/>
          <w:lang w:val="en-US" w:eastAsia="ja-JP"/>
        </w:rPr>
        <w:t>: "</w:t>
      </w:r>
      <w:r w:rsidRPr="00DD54DA">
        <w:rPr>
          <w:lang w:val="en-US" w:eastAsia="ja-JP"/>
        </w:rPr>
        <w:t xml:space="preserve">E-UTRA Radio Resource Control </w:t>
      </w:r>
      <w:r w:rsidRPr="00DD54DA">
        <w:rPr>
          <w:rFonts w:hint="eastAsia"/>
          <w:lang w:val="en-US" w:eastAsia="ja-JP"/>
        </w:rPr>
        <w:t>(</w:t>
      </w:r>
      <w:r w:rsidRPr="00DD54DA">
        <w:rPr>
          <w:lang w:val="en-US" w:eastAsia="ja-JP"/>
        </w:rPr>
        <w:t>RRC</w:t>
      </w:r>
      <w:r w:rsidRPr="00DD54DA">
        <w:rPr>
          <w:rFonts w:hint="eastAsia"/>
          <w:lang w:val="en-US" w:eastAsia="ja-JP"/>
        </w:rPr>
        <w:t>)"</w:t>
      </w:r>
      <w:r w:rsidRPr="00DD54DA">
        <w:rPr>
          <w:lang w:val="en-US" w:eastAsia="ja-JP"/>
        </w:rPr>
        <w:t>.</w:t>
      </w:r>
    </w:p>
    <w:p w14:paraId="56C827FE" w14:textId="77777777" w:rsidR="00E079D0" w:rsidRPr="00DD54DA" w:rsidRDefault="00E079D0" w:rsidP="00E079D0">
      <w:pPr>
        <w:pStyle w:val="EX"/>
        <w:rPr>
          <w:lang w:val="en-US" w:eastAsia="en-US"/>
        </w:rPr>
      </w:pPr>
      <w:r w:rsidRPr="00DD54DA">
        <w:rPr>
          <w:lang w:val="en-US" w:eastAsia="en-US"/>
        </w:rPr>
        <w:t>[14]</w:t>
      </w:r>
      <w:r w:rsidRPr="00DD54DA">
        <w:rPr>
          <w:lang w:val="en-US" w:eastAsia="en-US"/>
        </w:rPr>
        <w:tab/>
      </w:r>
      <w:r w:rsidRPr="00DD54DA">
        <w:rPr>
          <w:lang w:val="en-US" w:eastAsia="en-US"/>
        </w:rPr>
        <w:tab/>
      </w:r>
      <w:r w:rsidRPr="00DD54DA">
        <w:rPr>
          <w:rFonts w:hint="eastAsia"/>
          <w:lang w:val="en-US" w:eastAsia="en-US"/>
        </w:rPr>
        <w:t>3GPP T</w:t>
      </w:r>
      <w:r w:rsidRPr="00DD54DA">
        <w:rPr>
          <w:lang w:val="en-US" w:eastAsia="en-US"/>
        </w:rPr>
        <w:t>S</w:t>
      </w:r>
      <w:r w:rsidRPr="00DD54DA">
        <w:rPr>
          <w:rFonts w:hint="eastAsia"/>
          <w:lang w:val="en-US" w:eastAsia="en-US"/>
        </w:rPr>
        <w:t xml:space="preserve"> </w:t>
      </w:r>
      <w:r w:rsidRPr="00DD54DA">
        <w:rPr>
          <w:lang w:val="en-US" w:eastAsia="en-US"/>
        </w:rPr>
        <w:t>22</w:t>
      </w:r>
      <w:r w:rsidRPr="00DD54DA">
        <w:rPr>
          <w:rFonts w:hint="eastAsia"/>
          <w:lang w:val="en-US" w:eastAsia="en-US"/>
        </w:rPr>
        <w:t>.</w:t>
      </w:r>
      <w:r w:rsidRPr="00DD54DA">
        <w:rPr>
          <w:lang w:val="en-US" w:eastAsia="en-US"/>
        </w:rPr>
        <w:t>220</w:t>
      </w:r>
      <w:r w:rsidRPr="00DD54DA">
        <w:rPr>
          <w:rFonts w:hint="eastAsia"/>
          <w:lang w:val="en-US" w:eastAsia="en-US"/>
        </w:rPr>
        <w:t>: "</w:t>
      </w:r>
      <w:r w:rsidRPr="00DD54DA">
        <w:rPr>
          <w:lang w:val="en-US" w:eastAsia="en-US"/>
        </w:rPr>
        <w:t>Service requirements for Home NodeBs and Home eNodeBs</w:t>
      </w:r>
      <w:r w:rsidRPr="00DD54DA">
        <w:rPr>
          <w:rFonts w:hint="eastAsia"/>
          <w:lang w:val="en-US" w:eastAsia="en-US"/>
        </w:rPr>
        <w:t>"</w:t>
      </w:r>
      <w:r w:rsidRPr="00DD54DA">
        <w:rPr>
          <w:lang w:val="en-US" w:eastAsia="en-US"/>
        </w:rPr>
        <w:t>.</w:t>
      </w:r>
    </w:p>
    <w:p w14:paraId="57B32CA4" w14:textId="77777777" w:rsidR="00E079D0" w:rsidRPr="00DD54DA" w:rsidRDefault="00E079D0" w:rsidP="00E079D0">
      <w:pPr>
        <w:pStyle w:val="EX"/>
        <w:rPr>
          <w:lang w:val="en-US" w:eastAsia="en-US"/>
        </w:rPr>
      </w:pPr>
      <w:r w:rsidRPr="00DD54DA">
        <w:rPr>
          <w:lang w:val="en-US" w:eastAsia="en-US"/>
        </w:rPr>
        <w:t>[15]</w:t>
      </w:r>
      <w:r w:rsidRPr="00DD54DA">
        <w:rPr>
          <w:lang w:val="en-US" w:eastAsia="en-US"/>
        </w:rPr>
        <w:tab/>
      </w:r>
      <w:r w:rsidRPr="00DD54DA">
        <w:rPr>
          <w:lang w:val="en-US" w:eastAsia="en-US"/>
        </w:rPr>
        <w:tab/>
        <w:t>3GPP2 C.S0004-A v6.0: "Signaling Link Access Control (LAC) Standard for cdma2000 Spread Spectrum Systems – Addendum 2"</w:t>
      </w:r>
    </w:p>
    <w:p w14:paraId="0FC4629A" w14:textId="77777777" w:rsidR="00E079D0" w:rsidRPr="00DD54DA" w:rsidRDefault="00E079D0" w:rsidP="00E079D0">
      <w:pPr>
        <w:pStyle w:val="EX"/>
        <w:rPr>
          <w:lang w:val="en-US" w:eastAsia="en-US"/>
        </w:rPr>
      </w:pPr>
      <w:r w:rsidRPr="00DD54DA">
        <w:rPr>
          <w:lang w:val="en-US" w:eastAsia="en-US"/>
        </w:rPr>
        <w:t>[16]</w:t>
      </w:r>
      <w:r w:rsidRPr="00DD54DA">
        <w:rPr>
          <w:lang w:val="en-US" w:eastAsia="en-US"/>
        </w:rPr>
        <w:tab/>
      </w:r>
      <w:r w:rsidRPr="00DD54DA">
        <w:rPr>
          <w:lang w:val="en-US" w:eastAsia="en-US"/>
        </w:rPr>
        <w:tab/>
        <w:t>3GPP TS 22.153: "Multimedia priority service".</w:t>
      </w:r>
    </w:p>
    <w:p w14:paraId="7C076B4F" w14:textId="77777777" w:rsidR="00E079D0" w:rsidRPr="00DD54DA" w:rsidRDefault="00E079D0" w:rsidP="00E079D0">
      <w:pPr>
        <w:pStyle w:val="EX"/>
        <w:rPr>
          <w:lang w:val="en-US" w:eastAsia="en-US"/>
        </w:rPr>
      </w:pPr>
      <w:r w:rsidRPr="00DD54DA">
        <w:rPr>
          <w:lang w:val="en-US" w:eastAsia="en-US"/>
        </w:rPr>
        <w:t>[17]</w:t>
      </w:r>
      <w:r w:rsidRPr="00DD54DA">
        <w:rPr>
          <w:lang w:val="en-US" w:eastAsia="en-US"/>
        </w:rPr>
        <w:tab/>
      </w:r>
      <w:r w:rsidRPr="00DD54DA">
        <w:rPr>
          <w:lang w:val="en-US" w:eastAsia="en-US"/>
        </w:rPr>
        <w:tab/>
        <w:t>3GPP TS 36.306: "Evolved Universal Terrestrial Radio Access (E-UTRA); User Equipment (UE) radio access capabilities"</w:t>
      </w:r>
    </w:p>
    <w:p w14:paraId="43ACACD6" w14:textId="77777777" w:rsidR="00E079D0" w:rsidRPr="00DD54DA" w:rsidRDefault="00E079D0" w:rsidP="00E079D0">
      <w:pPr>
        <w:pStyle w:val="EX"/>
        <w:rPr>
          <w:lang w:val="en-US"/>
        </w:rPr>
      </w:pPr>
      <w:r w:rsidRPr="00DD54DA">
        <w:rPr>
          <w:lang w:val="en-US" w:eastAsia="en-US"/>
        </w:rPr>
        <w:t>[18]</w:t>
      </w:r>
      <w:r w:rsidRPr="00DD54DA">
        <w:rPr>
          <w:lang w:val="en-US" w:eastAsia="en-US"/>
        </w:rPr>
        <w:tab/>
        <w:t>3GPP TS 43.064: " General Packet Radio Service (GPRS); Overall description of the GPRS radio interface; Stage 2"</w:t>
      </w:r>
    </w:p>
    <w:p w14:paraId="526F6063" w14:textId="77777777" w:rsidR="00E079D0" w:rsidRPr="00DD54DA" w:rsidRDefault="00E079D0" w:rsidP="00E079D0">
      <w:pPr>
        <w:pStyle w:val="EX"/>
        <w:rPr>
          <w:lang w:val="en-US"/>
        </w:rPr>
      </w:pPr>
      <w:r w:rsidRPr="00DD54DA">
        <w:rPr>
          <w:lang w:val="en-US"/>
        </w:rPr>
        <w:t>[19]</w:t>
      </w:r>
      <w:r w:rsidRPr="00DD54DA">
        <w:rPr>
          <w:lang w:val="en-US"/>
        </w:rPr>
        <w:tab/>
        <w:t>ITU-T Recommendation E.212: "The international identification plan for public networks and subscriptions"</w:t>
      </w:r>
    </w:p>
    <w:p w14:paraId="15D19D38" w14:textId="77777777" w:rsidR="00E079D0" w:rsidRDefault="00E079D0" w:rsidP="00E079D0">
      <w:pPr>
        <w:pStyle w:val="EX"/>
        <w:rPr>
          <w:lang w:val="en-US" w:eastAsia="en-US"/>
        </w:rPr>
      </w:pPr>
      <w:r w:rsidRPr="00DD54DA">
        <w:rPr>
          <w:lang w:val="en-US" w:eastAsia="en-US"/>
        </w:rPr>
        <w:lastRenderedPageBreak/>
        <w:t>[20]</w:t>
      </w:r>
      <w:r w:rsidRPr="00DD54DA">
        <w:rPr>
          <w:lang w:val="en-US" w:eastAsia="en-US"/>
        </w:rPr>
        <w:tab/>
        <w:t>3GPP TS 26.114: " IP Multimedia Subsystem (IMS); Multimedia Telephony; Media handling and interaction".</w:t>
      </w:r>
    </w:p>
    <w:p w14:paraId="6F570403" w14:textId="4B5FBD62" w:rsidR="006D000B" w:rsidRPr="00DD54DA" w:rsidRDefault="0025629C" w:rsidP="00E079D0">
      <w:pPr>
        <w:pStyle w:val="EX"/>
        <w:rPr>
          <w:lang w:val="en-US" w:eastAsia="en-US"/>
        </w:rPr>
      </w:pPr>
      <w:ins w:id="8" w:author="Qualcomm" w:date="2024-05-16T20:36:00Z">
        <w:r w:rsidRPr="00DD54DA">
          <w:rPr>
            <w:lang w:val="en-US" w:eastAsia="en-US"/>
          </w:rPr>
          <w:t>[</w:t>
        </w:r>
        <w:r>
          <w:rPr>
            <w:lang w:val="en-US" w:eastAsia="en-US"/>
          </w:rPr>
          <w:t>XX</w:t>
        </w:r>
        <w:r w:rsidRPr="00DD54DA">
          <w:rPr>
            <w:lang w:val="en-US" w:eastAsia="en-US"/>
          </w:rPr>
          <w:t>]</w:t>
        </w:r>
        <w:r w:rsidRPr="00DD54DA">
          <w:rPr>
            <w:lang w:val="en-US" w:eastAsia="en-US"/>
          </w:rPr>
          <w:tab/>
          <w:t xml:space="preserve">3GPP </w:t>
        </w:r>
        <w:r w:rsidRPr="001B7C50">
          <w:t>TS 22.261: "Service requirements for next generation new services and markets; Stage 1</w:t>
        </w:r>
        <w:r w:rsidRPr="00DD54DA">
          <w:rPr>
            <w:lang w:val="en-US" w:eastAsia="en-US"/>
          </w:rPr>
          <w:t>".</w:t>
        </w:r>
      </w:ins>
    </w:p>
    <w:p w14:paraId="21DF4A24" w14:textId="77777777" w:rsidR="00E079D0" w:rsidRDefault="00E079D0" w:rsidP="003D5214">
      <w:pPr>
        <w:jc w:val="center"/>
        <w:rPr>
          <w:highlight w:val="cyan"/>
        </w:rPr>
      </w:pPr>
    </w:p>
    <w:p w14:paraId="00067966" w14:textId="79508A87" w:rsidR="003D5214" w:rsidRDefault="003D5214" w:rsidP="003D5214">
      <w:pPr>
        <w:jc w:val="center"/>
      </w:pPr>
      <w:r w:rsidRPr="001C7188">
        <w:rPr>
          <w:highlight w:val="cyan"/>
        </w:rPr>
        <w:t xml:space="preserve">====================== </w:t>
      </w:r>
      <w:r w:rsidR="00E079D0">
        <w:rPr>
          <w:highlight w:val="cyan"/>
        </w:rPr>
        <w:t>Next</w:t>
      </w:r>
      <w:r w:rsidRPr="001C7188">
        <w:rPr>
          <w:highlight w:val="cyan"/>
        </w:rPr>
        <w:t xml:space="preserve"> Change ====================</w:t>
      </w:r>
    </w:p>
    <w:p w14:paraId="780C732C" w14:textId="77777777" w:rsidR="00AB331D" w:rsidRPr="00AB331D" w:rsidRDefault="00AB331D" w:rsidP="00AB331D">
      <w:pPr>
        <w:keepNext/>
        <w:keepLines/>
        <w:spacing w:before="120"/>
        <w:ind w:left="1134" w:hanging="1134"/>
        <w:outlineLvl w:val="2"/>
        <w:rPr>
          <w:rFonts w:ascii="Arial" w:hAnsi="Arial"/>
          <w:sz w:val="28"/>
        </w:rPr>
      </w:pPr>
      <w:bookmarkStart w:id="9" w:name="_Toc27763586"/>
      <w:bookmarkStart w:id="10" w:name="_Toc138429898"/>
      <w:r w:rsidRPr="00AB331D">
        <w:rPr>
          <w:rFonts w:ascii="Arial" w:hAnsi="Arial"/>
          <w:sz w:val="28"/>
        </w:rPr>
        <w:t>1.2.1</w:t>
      </w:r>
      <w:r w:rsidRPr="00AB331D">
        <w:rPr>
          <w:rFonts w:ascii="Arial" w:hAnsi="Arial"/>
          <w:sz w:val="28"/>
        </w:rPr>
        <w:tab/>
        <w:t>Definitions</w:t>
      </w:r>
      <w:bookmarkEnd w:id="9"/>
      <w:bookmarkEnd w:id="10"/>
    </w:p>
    <w:p w14:paraId="10AB54B3" w14:textId="77777777" w:rsidR="00AB331D" w:rsidRPr="00AB331D" w:rsidRDefault="00AB331D" w:rsidP="00AB331D">
      <w:pPr>
        <w:ind w:left="568" w:hanging="284"/>
      </w:pPr>
      <w:r w:rsidRPr="00AB331D">
        <w:t>In addition to those below, abbreviations used in this 3GPP TS are listed in 3GPP TR 21.905 [2].</w:t>
      </w:r>
    </w:p>
    <w:p w14:paraId="17DD184B" w14:textId="77777777" w:rsidR="00AB331D" w:rsidRPr="00AB331D" w:rsidRDefault="00AB331D" w:rsidP="00AB331D">
      <w:pPr>
        <w:ind w:left="568" w:hanging="284"/>
        <w:rPr>
          <w:b/>
          <w:bCs/>
        </w:rPr>
      </w:pPr>
      <w:r w:rsidRPr="00AB331D">
        <w:rPr>
          <w:b/>
          <w:bCs/>
        </w:rPr>
        <w:t>3GPP PS Data Off</w:t>
      </w:r>
    </w:p>
    <w:p w14:paraId="17F9B0BE" w14:textId="77777777" w:rsidR="00AB331D" w:rsidRPr="00AB331D" w:rsidRDefault="00AB331D" w:rsidP="00AB331D">
      <w:pPr>
        <w:ind w:left="568"/>
      </w:pPr>
      <w:r w:rsidRPr="00AB331D">
        <w:t>A feature which when configured by the HPLMN and activated by the user prevents transport via PDN connections in 3GPP access of all IP packets except IP packets required by 3GPP PS Data Off Exempt Services.</w:t>
      </w:r>
    </w:p>
    <w:p w14:paraId="60FE250A" w14:textId="77777777" w:rsidR="00AB331D" w:rsidRPr="00AB331D" w:rsidRDefault="00AB331D" w:rsidP="00AB331D">
      <w:pPr>
        <w:keepNext/>
        <w:ind w:left="568" w:hanging="284"/>
        <w:rPr>
          <w:b/>
        </w:rPr>
      </w:pPr>
      <w:r w:rsidRPr="00AB331D">
        <w:rPr>
          <w:b/>
        </w:rPr>
        <w:t>3GPP PS Data Off Exempt Services</w:t>
      </w:r>
    </w:p>
    <w:p w14:paraId="10DFDD6F" w14:textId="77777777" w:rsidR="00AB331D" w:rsidRPr="00AB331D" w:rsidRDefault="00AB331D" w:rsidP="00AB331D">
      <w:pPr>
        <w:keepNext/>
        <w:ind w:left="568" w:hanging="1"/>
      </w:pPr>
      <w:r w:rsidRPr="00AB331D">
        <w:t xml:space="preserve">A set of operator services that are allowed even if the 3GPP PS Data Off feature has been activated in the UE by the user. </w:t>
      </w:r>
    </w:p>
    <w:p w14:paraId="773E94E8" w14:textId="77777777" w:rsidR="00AB331D" w:rsidRPr="00AB331D" w:rsidRDefault="00AB331D" w:rsidP="00AB331D">
      <w:pPr>
        <w:keepNext/>
        <w:ind w:left="568" w:hanging="284"/>
        <w:rPr>
          <w:b/>
        </w:rPr>
      </w:pPr>
      <w:r w:rsidRPr="00AB331D">
        <w:rPr>
          <w:b/>
        </w:rPr>
        <w:t>Disaster Condition</w:t>
      </w:r>
    </w:p>
    <w:p w14:paraId="36E38137" w14:textId="77777777" w:rsidR="00AB331D" w:rsidRDefault="00AB331D" w:rsidP="00AB331D">
      <w:pPr>
        <w:keepNext/>
        <w:ind w:left="568" w:hanging="1"/>
        <w:rPr>
          <w:ins w:id="11" w:author="Kurt Bischinger" w:date="2024-05-03T14:48:00Z"/>
        </w:rPr>
      </w:pPr>
      <w:r w:rsidRPr="00AB331D">
        <w:t>This is the condition that a government decides whether applicable or not based on, e.g. a natural disaster or a man-made disaster. When this condition applies service interruptions and failures will be mitigated.</w:t>
      </w:r>
    </w:p>
    <w:p w14:paraId="511C4566" w14:textId="0C81A853" w:rsidR="00B80940" w:rsidRDefault="00B80940" w:rsidP="00B80940">
      <w:pPr>
        <w:keepNext/>
        <w:ind w:left="568" w:hanging="284"/>
        <w:rPr>
          <w:ins w:id="12" w:author="Kurt Bischinger" w:date="2024-05-03T14:49:00Z"/>
          <w:b/>
        </w:rPr>
      </w:pPr>
      <w:ins w:id="13" w:author="Kurt Bischinger" w:date="2024-05-03T14:49:00Z">
        <w:r>
          <w:rPr>
            <w:b/>
          </w:rPr>
          <w:t>DualSteer device</w:t>
        </w:r>
      </w:ins>
    </w:p>
    <w:p w14:paraId="546DE774" w14:textId="05C7747D" w:rsidR="00B80940" w:rsidRPr="00B80940" w:rsidDel="00B80940" w:rsidRDefault="00B80940" w:rsidP="001F207F">
      <w:pPr>
        <w:keepNext/>
        <w:ind w:left="568"/>
        <w:rPr>
          <w:del w:id="14" w:author="Kurt Bischinger" w:date="2024-05-03T14:50:00Z"/>
          <w:b/>
          <w:rPrChange w:id="15" w:author="Kurt Bischinger" w:date="2024-05-03T14:49:00Z">
            <w:rPr>
              <w:del w:id="16" w:author="Kurt Bischinger" w:date="2024-05-03T14:50:00Z"/>
              <w:lang w:val="fi-FI"/>
            </w:rPr>
          </w:rPrChange>
        </w:rPr>
      </w:pPr>
      <w:ins w:id="17" w:author="Kurt Bischinger" w:date="2024-05-03T14:50:00Z">
        <w:r>
          <w:t xml:space="preserve">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 </w:t>
        </w:r>
      </w:ins>
    </w:p>
    <w:p w14:paraId="50E0FB43" w14:textId="77777777" w:rsidR="00AB331D" w:rsidRPr="00AB331D" w:rsidRDefault="00AB331D" w:rsidP="00AB331D">
      <w:pPr>
        <w:keepNext/>
        <w:ind w:left="568" w:hanging="284"/>
        <w:rPr>
          <w:b/>
        </w:rPr>
      </w:pPr>
      <w:r w:rsidRPr="00AB331D">
        <w:rPr>
          <w:b/>
        </w:rPr>
        <w:t>PLMN</w:t>
      </w:r>
    </w:p>
    <w:p w14:paraId="621422D6" w14:textId="77777777" w:rsidR="00AB331D" w:rsidRPr="00AB331D" w:rsidRDefault="00AB331D" w:rsidP="00AB331D">
      <w:pPr>
        <w:keepNext/>
        <w:ind w:left="568" w:hanging="284"/>
      </w:pPr>
      <w:r w:rsidRPr="00AB331D">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3989625B" w14:textId="77777777" w:rsidR="00AB331D" w:rsidRPr="00AB331D" w:rsidRDefault="00AB331D" w:rsidP="00AB331D">
      <w:pPr>
        <w:ind w:left="568" w:hanging="284"/>
      </w:pPr>
      <w:r w:rsidRPr="00AB331D">
        <w:tab/>
        <w:t>A PLMN may provide service in one, or a combination, of frequency bands.</w:t>
      </w:r>
    </w:p>
    <w:p w14:paraId="668F0523" w14:textId="77777777" w:rsidR="00AB331D" w:rsidRPr="00AB331D" w:rsidRDefault="00AB331D" w:rsidP="00AB331D">
      <w:pPr>
        <w:ind w:left="568" w:hanging="284"/>
      </w:pPr>
      <w:r w:rsidRPr="00AB331D">
        <w:tab/>
        <w:t>As a rule, a PLMN is limited by the borders of a country. Depending on national regulations there may be more than one PLMN per country.</w:t>
      </w:r>
    </w:p>
    <w:p w14:paraId="17C505E1" w14:textId="77777777" w:rsidR="00AB331D" w:rsidRPr="00AB331D" w:rsidRDefault="00AB331D" w:rsidP="00AB331D">
      <w:pPr>
        <w:ind w:left="568" w:hanging="284"/>
      </w:pPr>
      <w:r w:rsidRPr="00AB331D">
        <w:tab/>
        <w:t>A relationship exists between each subscriber and his home PLMN (HPLMN). If communications are handled over another PLMN, this PLMN is referred to as the visited PLMN (VPLMN).</w:t>
      </w:r>
    </w:p>
    <w:p w14:paraId="7C7F4D5F" w14:textId="77777777" w:rsidR="00AB331D" w:rsidRPr="00AB331D" w:rsidRDefault="00AB331D" w:rsidP="00AB331D">
      <w:pPr>
        <w:ind w:left="568" w:hanging="284"/>
        <w:rPr>
          <w:b/>
        </w:rPr>
      </w:pPr>
      <w:r w:rsidRPr="00AB331D">
        <w:rPr>
          <w:b/>
        </w:rPr>
        <w:t xml:space="preserve">PLMN Area </w:t>
      </w:r>
    </w:p>
    <w:p w14:paraId="3AC81E0A" w14:textId="77777777" w:rsidR="00AB331D" w:rsidRPr="00AB331D" w:rsidRDefault="00AB331D" w:rsidP="00AB331D">
      <w:pPr>
        <w:ind w:left="568" w:hanging="284"/>
      </w:pPr>
      <w:r w:rsidRPr="00AB331D">
        <w:tab/>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2A352819" w14:textId="77777777" w:rsidR="00AB331D" w:rsidRPr="00AB331D" w:rsidRDefault="00AB331D" w:rsidP="00AB331D">
      <w:pPr>
        <w:ind w:left="568" w:hanging="284"/>
      </w:pPr>
      <w:r w:rsidRPr="00AB331D">
        <w:tab/>
        <w:t>Terminating network users can also set up calls to the PLMN.</w:t>
      </w:r>
    </w:p>
    <w:p w14:paraId="544FFEFA" w14:textId="77777777" w:rsidR="00AB331D" w:rsidRPr="00AB331D" w:rsidRDefault="00AB331D" w:rsidP="00AB331D">
      <w:pPr>
        <w:ind w:left="568" w:hanging="284"/>
      </w:pPr>
      <w:r w:rsidRPr="00AB331D">
        <w:lastRenderedPageBreak/>
        <w:tab/>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1BF5A9FE" w14:textId="77777777" w:rsidR="00AB331D" w:rsidRPr="00AB331D" w:rsidRDefault="00AB331D" w:rsidP="00AB331D">
      <w:pPr>
        <w:ind w:left="568" w:hanging="284"/>
      </w:pPr>
      <w:r w:rsidRPr="00AB331D">
        <w:tab/>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A8741B3" w14:textId="77777777" w:rsidR="00AB331D" w:rsidRPr="00AB331D" w:rsidRDefault="00AB331D" w:rsidP="00AB331D">
      <w:pPr>
        <w:keepLines/>
        <w:ind w:left="1135" w:hanging="851"/>
      </w:pPr>
      <w:r w:rsidRPr="00AB331D">
        <w:t>Note 1:</w:t>
      </w:r>
      <w:r w:rsidRPr="00AB331D">
        <w:tab/>
        <w:t>ITU-T Recommendation Q.1001 [4] does not contain a definition of the PLMN area.</w:t>
      </w:r>
    </w:p>
    <w:p w14:paraId="35ABD4FC" w14:textId="6CFFBB18" w:rsidR="00AB331D" w:rsidRPr="001F207F" w:rsidRDefault="00AB331D" w:rsidP="001F207F">
      <w:pPr>
        <w:ind w:left="568" w:hanging="284"/>
        <w:rPr>
          <w:ins w:id="18" w:author="Kurt Bischinger" w:date="2024-05-03T14:30:00Z"/>
          <w:b/>
        </w:rPr>
      </w:pPr>
      <w:ins w:id="19" w:author="Kurt Bischinger" w:date="2024-05-03T14:30:00Z">
        <w:r w:rsidRPr="001F207F">
          <w:rPr>
            <w:b/>
          </w:rPr>
          <w:t xml:space="preserve">Primary </w:t>
        </w:r>
      </w:ins>
      <w:ins w:id="20" w:author="Kurt Bischinger" w:date="2024-05-03T15:04:00Z">
        <w:r w:rsidR="000F70E7">
          <w:rPr>
            <w:b/>
          </w:rPr>
          <w:t>network</w:t>
        </w:r>
      </w:ins>
    </w:p>
    <w:p w14:paraId="53EFF627" w14:textId="739F2060" w:rsidR="00AB331D" w:rsidRPr="001F207F" w:rsidRDefault="00AB331D" w:rsidP="001F207F">
      <w:pPr>
        <w:ind w:left="568"/>
        <w:rPr>
          <w:ins w:id="21" w:author="Kurt Bischinger" w:date="2024-05-03T14:30:00Z"/>
        </w:rPr>
      </w:pPr>
      <w:ins w:id="22" w:author="Kurt Bischinger" w:date="2024-05-03T14:30:00Z">
        <w:r w:rsidRPr="001F207F">
          <w:t xml:space="preserve">The network a </w:t>
        </w:r>
      </w:ins>
      <w:ins w:id="23" w:author="Kurt Bischinger" w:date="2024-05-03T14:32:00Z">
        <w:r>
          <w:t>DualSteer device</w:t>
        </w:r>
      </w:ins>
      <w:ins w:id="24" w:author="Kurt Bischinger" w:date="2024-05-03T14:30:00Z">
        <w:r w:rsidRPr="001F207F">
          <w:t xml:space="preserve"> is registered to as a result of the network selection procedure described in clause 3.2.2.</w:t>
        </w:r>
      </w:ins>
    </w:p>
    <w:p w14:paraId="25CDD046" w14:textId="5276C319" w:rsidR="00AB331D" w:rsidRPr="001F207F" w:rsidRDefault="00AB331D" w:rsidP="001F207F">
      <w:pPr>
        <w:ind w:left="568" w:hanging="284"/>
        <w:rPr>
          <w:ins w:id="25" w:author="Kurt Bischinger" w:date="2024-05-03T14:31:00Z"/>
          <w:b/>
        </w:rPr>
      </w:pPr>
      <w:ins w:id="26" w:author="Kurt Bischinger" w:date="2024-05-03T14:31:00Z">
        <w:r w:rsidRPr="001F207F">
          <w:rPr>
            <w:b/>
          </w:rPr>
          <w:t xml:space="preserve">Secondary </w:t>
        </w:r>
      </w:ins>
      <w:ins w:id="27" w:author="Kurt Bischinger" w:date="2024-05-03T15:04:00Z">
        <w:r w:rsidR="000F70E7">
          <w:rPr>
            <w:b/>
          </w:rPr>
          <w:t>network</w:t>
        </w:r>
      </w:ins>
    </w:p>
    <w:p w14:paraId="10981B53" w14:textId="75A86E90" w:rsidR="00AB331D" w:rsidRPr="001F207F" w:rsidRDefault="00AB331D" w:rsidP="001F207F">
      <w:pPr>
        <w:ind w:left="568"/>
        <w:rPr>
          <w:ins w:id="28" w:author="Kurt Bischinger" w:date="2024-05-03T14:30:00Z"/>
          <w:b/>
          <w:lang w:val="en-US"/>
        </w:rPr>
      </w:pPr>
      <w:ins w:id="29" w:author="Kurt Bischinger" w:date="2024-05-03T14:31:00Z">
        <w:r w:rsidRPr="00F02429">
          <w:t xml:space="preserve">The </w:t>
        </w:r>
      </w:ins>
      <w:ins w:id="30" w:author="Kurt Bischinger" w:date="2024-05-03T15:04:00Z">
        <w:r w:rsidR="000F70E7" w:rsidRPr="00F02429">
          <w:t>network</w:t>
        </w:r>
      </w:ins>
      <w:ins w:id="31" w:author="Kurt Bischinger" w:date="2024-05-03T14:31:00Z">
        <w:r w:rsidRPr="00F02429">
          <w:t xml:space="preserve"> a </w:t>
        </w:r>
      </w:ins>
      <w:ins w:id="32" w:author="Kurt Bischinger" w:date="2024-05-03T14:32:00Z">
        <w:r w:rsidRPr="00F02429">
          <w:t>DualSteer device</w:t>
        </w:r>
      </w:ins>
      <w:ins w:id="33" w:author="Kurt Bischinger" w:date="2024-05-03T14:31:00Z">
        <w:r w:rsidRPr="00F02429">
          <w:t xml:space="preserve"> selects in addition to the primary network</w:t>
        </w:r>
      </w:ins>
      <w:ins w:id="34" w:author="Qualcomm" w:date="2024-05-16T20:39:00Z">
        <w:r w:rsidR="00777C92" w:rsidRPr="00F02429">
          <w:t xml:space="preserve">, </w:t>
        </w:r>
        <w:r w:rsidR="00475304" w:rsidRPr="00F02429">
          <w:t>fo</w:t>
        </w:r>
      </w:ins>
      <w:ins w:id="35" w:author="Qualcomm" w:date="2024-05-16T20:40:00Z">
        <w:r w:rsidR="00554B72" w:rsidRPr="00F02429">
          <w:t xml:space="preserve">r which </w:t>
        </w:r>
      </w:ins>
      <w:ins w:id="36" w:author="Qualcomm" w:date="2024-05-16T20:57:00Z">
        <w:r w:rsidR="005A45FA" w:rsidRPr="00F02429">
          <w:t xml:space="preserve">specific </w:t>
        </w:r>
        <w:r w:rsidR="006B029C" w:rsidRPr="00F02429">
          <w:t>network selection</w:t>
        </w:r>
      </w:ins>
      <w:ins w:id="37" w:author="Qualcomm" w:date="2024-05-16T20:40:00Z">
        <w:r w:rsidR="00554B72" w:rsidRPr="00F02429">
          <w:t xml:space="preserve"> requirements apply (as in clause 3.2.4)</w:t>
        </w:r>
      </w:ins>
      <w:ins w:id="38" w:author="Kurt Bischinger" w:date="2024-05-03T14:31:00Z">
        <w:r w:rsidRPr="00F02429">
          <w:t>.</w:t>
        </w:r>
        <w:r w:rsidRPr="00826055">
          <w:t xml:space="preserve"> </w:t>
        </w:r>
      </w:ins>
    </w:p>
    <w:p w14:paraId="71F0545B" w14:textId="6FA7BA04" w:rsidR="00AB331D" w:rsidRPr="00AB331D" w:rsidRDefault="00AB331D" w:rsidP="00AB331D">
      <w:pPr>
        <w:ind w:left="568" w:hanging="284"/>
        <w:rPr>
          <w:b/>
        </w:rPr>
      </w:pPr>
      <w:r w:rsidRPr="00AB331D">
        <w:rPr>
          <w:b/>
        </w:rPr>
        <w:t>System Area</w:t>
      </w:r>
    </w:p>
    <w:p w14:paraId="2BE10937" w14:textId="77777777" w:rsidR="00AB331D" w:rsidRPr="00AB331D" w:rsidRDefault="00AB331D" w:rsidP="00AB331D">
      <w:pPr>
        <w:ind w:left="568" w:hanging="284"/>
      </w:pPr>
      <w:r w:rsidRPr="00AB331D">
        <w:tab/>
        <w:t>The System Area is defined as the group of PLMN areas accessible by UEs.</w:t>
      </w:r>
    </w:p>
    <w:p w14:paraId="732B5ADE" w14:textId="77777777" w:rsidR="00AB331D" w:rsidRPr="00AB331D" w:rsidRDefault="00AB331D" w:rsidP="00AB331D">
      <w:pPr>
        <w:ind w:left="568" w:hanging="284"/>
      </w:pPr>
      <w:r w:rsidRPr="00AB331D">
        <w:tab/>
        <w:t>Interworking of several PLMNs and interworking between PLMNs and fixed network(s) permit public land mobile communication services at international level.</w:t>
      </w:r>
    </w:p>
    <w:p w14:paraId="6149F952" w14:textId="77777777" w:rsidR="00AB331D" w:rsidRPr="00AB331D" w:rsidRDefault="00AB331D" w:rsidP="00AB331D">
      <w:pPr>
        <w:keepLines/>
        <w:ind w:left="1135" w:hanging="851"/>
      </w:pPr>
      <w:r w:rsidRPr="00AB331D">
        <w:t>Note 2:</w:t>
      </w:r>
      <w:r w:rsidRPr="00AB331D">
        <w:tab/>
        <w:t>The System Area according to [4] Recommendation Q.1001 corresponds to the System Area.</w:t>
      </w:r>
    </w:p>
    <w:p w14:paraId="6DEEB699" w14:textId="77777777" w:rsidR="00AB331D" w:rsidRPr="00AB331D" w:rsidRDefault="00AB331D" w:rsidP="00AB331D">
      <w:pPr>
        <w:ind w:left="568" w:hanging="284"/>
      </w:pPr>
      <w:r w:rsidRPr="00AB331D">
        <w:rPr>
          <w:b/>
        </w:rPr>
        <w:t>Service Area</w:t>
      </w:r>
    </w:p>
    <w:p w14:paraId="79DFF66D" w14:textId="77777777" w:rsidR="00AB331D" w:rsidRPr="00AB331D" w:rsidRDefault="00AB331D" w:rsidP="00AB331D">
      <w:pPr>
        <w:ind w:left="568" w:hanging="284"/>
      </w:pPr>
      <w:r w:rsidRPr="00AB331D">
        <w:tab/>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1FFDB48D" w14:textId="77777777" w:rsidR="00AB331D" w:rsidRPr="00AB331D" w:rsidRDefault="00AB331D" w:rsidP="00AB331D">
      <w:pPr>
        <w:ind w:left="568" w:hanging="284"/>
        <w:rPr>
          <w:b/>
        </w:rPr>
      </w:pPr>
      <w:r w:rsidRPr="00AB331D">
        <w:rPr>
          <w:b/>
        </w:rPr>
        <w:t>Shared MCC</w:t>
      </w:r>
    </w:p>
    <w:p w14:paraId="63044FED" w14:textId="77777777" w:rsidR="00AB331D" w:rsidRPr="00AB331D" w:rsidRDefault="00AB331D" w:rsidP="00AB331D">
      <w:pPr>
        <w:ind w:left="568"/>
      </w:pPr>
      <w:r w:rsidRPr="00AB331D">
        <w:t>MCC assigned by ITU-T as shared MCC according to ITU-T E.212 [19], except within this specification for PLMN selection purposes the MCC of value 999 is not considered a shared MCC.</w:t>
      </w:r>
    </w:p>
    <w:p w14:paraId="377B149C" w14:textId="77777777" w:rsidR="00AB331D" w:rsidRPr="00AB331D" w:rsidRDefault="00AB331D" w:rsidP="00AB331D">
      <w:pPr>
        <w:ind w:left="568" w:hanging="284"/>
        <w:rPr>
          <w:b/>
        </w:rPr>
      </w:pPr>
      <w:r w:rsidRPr="00AB331D">
        <w:rPr>
          <w:b/>
        </w:rPr>
        <w:t>Regionally Provided Service</w:t>
      </w:r>
    </w:p>
    <w:p w14:paraId="07D27287" w14:textId="77777777" w:rsidR="00AB331D" w:rsidRPr="00AB331D" w:rsidRDefault="00AB331D" w:rsidP="00AB331D">
      <w:pPr>
        <w:ind w:left="568" w:hanging="284"/>
      </w:pPr>
      <w:r w:rsidRPr="00AB331D">
        <w:tab/>
        <w:t>Regionally Provided Service is defined as a service entitlement to only certain geographical part(s) of a PLMN, as controlled by the network operator.</w:t>
      </w:r>
    </w:p>
    <w:p w14:paraId="2F804DF5" w14:textId="77777777" w:rsidR="00AB331D" w:rsidRPr="00AB331D" w:rsidRDefault="00AB331D" w:rsidP="00AB331D">
      <w:pPr>
        <w:ind w:left="568" w:hanging="284"/>
        <w:rPr>
          <w:b/>
        </w:rPr>
      </w:pPr>
      <w:r w:rsidRPr="00AB331D">
        <w:rPr>
          <w:b/>
        </w:rPr>
        <w:t>Localised Service Area (LSA)</w:t>
      </w:r>
    </w:p>
    <w:p w14:paraId="683B6A39" w14:textId="77777777" w:rsidR="00AB331D" w:rsidRPr="00AB331D" w:rsidRDefault="00AB331D" w:rsidP="00AB331D">
      <w:pPr>
        <w:ind w:left="568" w:hanging="284"/>
      </w:pPr>
      <w:r w:rsidRPr="00AB331D">
        <w:tab/>
        <w:t>The localised service area concept shall give the operator a basis to offer subscribers different services (e.g. tariffs or access rights) depending on the location of the subscriber. An LSA consists of a cell or a number of cells within a PLMN. (3GPP TS 22.043 [5]).</w:t>
      </w:r>
    </w:p>
    <w:p w14:paraId="4A66EBB7" w14:textId="77777777" w:rsidR="00AB331D" w:rsidRPr="00AB331D" w:rsidRDefault="00AB331D" w:rsidP="00AB331D">
      <w:pPr>
        <w:ind w:left="568" w:hanging="284"/>
        <w:rPr>
          <w:b/>
          <w:bCs/>
        </w:rPr>
      </w:pPr>
      <w:r w:rsidRPr="00AB331D">
        <w:rPr>
          <w:b/>
          <w:bCs/>
        </w:rPr>
        <w:t>Tracking Area:</w:t>
      </w:r>
    </w:p>
    <w:p w14:paraId="696DB19B" w14:textId="77777777" w:rsidR="00AB331D" w:rsidRPr="00AB331D" w:rsidRDefault="00AB331D" w:rsidP="00AB331D">
      <w:pPr>
        <w:ind w:left="568"/>
      </w:pPr>
      <w:r w:rsidRPr="00AB331D">
        <w:t xml:space="preserve">E-UTRAN utilises Tracking Areas (TA) for UE access control, location registration, paging and mobility management. The TA is independent of Location Areas (LA) and Routing Areas (RA). A TA comprises one or more E-UTRA cells Service requirements for E-UTRAN are specified in 3GPP TS 22.278 [8]. </w:t>
      </w:r>
    </w:p>
    <w:p w14:paraId="5492FC2C" w14:textId="77777777" w:rsidR="00AB331D" w:rsidRDefault="00AB331D" w:rsidP="003D5214">
      <w:pPr>
        <w:jc w:val="center"/>
      </w:pPr>
    </w:p>
    <w:p w14:paraId="04AD8F1C" w14:textId="77777777" w:rsidR="00AB331D" w:rsidRDefault="00AB331D" w:rsidP="00AB331D">
      <w:pPr>
        <w:jc w:val="center"/>
      </w:pPr>
      <w:r w:rsidRPr="001C7188">
        <w:rPr>
          <w:highlight w:val="cyan"/>
        </w:rPr>
        <w:t>====================== Next Change ====================</w:t>
      </w:r>
    </w:p>
    <w:p w14:paraId="2A2E905D" w14:textId="77777777" w:rsidR="00AB331D" w:rsidRDefault="00AB331D" w:rsidP="003D5214">
      <w:pPr>
        <w:jc w:val="center"/>
      </w:pPr>
    </w:p>
    <w:p w14:paraId="59F3B949" w14:textId="77777777" w:rsidR="00543568" w:rsidRPr="00543568" w:rsidRDefault="00543568" w:rsidP="00543568">
      <w:pPr>
        <w:keepNext/>
        <w:keepLines/>
        <w:spacing w:before="120"/>
        <w:ind w:left="1418" w:hanging="1418"/>
        <w:textAlignment w:val="auto"/>
        <w:outlineLvl w:val="3"/>
        <w:rPr>
          <w:rFonts w:ascii="Arial" w:hAnsi="Arial"/>
          <w:sz w:val="24"/>
        </w:rPr>
      </w:pPr>
      <w:r w:rsidRPr="00543568">
        <w:rPr>
          <w:rFonts w:ascii="Arial" w:hAnsi="Arial"/>
          <w:sz w:val="24"/>
        </w:rPr>
        <w:t>3.2.2.2</w:t>
      </w:r>
      <w:r w:rsidRPr="00543568">
        <w:rPr>
          <w:rFonts w:ascii="Arial" w:hAnsi="Arial"/>
          <w:sz w:val="24"/>
        </w:rPr>
        <w:tab/>
        <w:t>At switch-on or recovery from lack of coverage</w:t>
      </w:r>
      <w:bookmarkEnd w:id="4"/>
      <w:bookmarkEnd w:id="5"/>
    </w:p>
    <w:p w14:paraId="7617FDDB" w14:textId="77777777" w:rsidR="00543568" w:rsidRPr="00543568" w:rsidRDefault="00543568" w:rsidP="00D06F0F">
      <w:pPr>
        <w:rPr>
          <w:rFonts w:eastAsiaTheme="minorHAnsi"/>
        </w:rPr>
      </w:pPr>
      <w:r w:rsidRPr="00543568">
        <w:rPr>
          <w:rFonts w:eastAsia="MS Mincho"/>
          <w:lang w:eastAsia="ar-SA"/>
        </w:rPr>
        <w:t xml:space="preserve">If the </w:t>
      </w:r>
      <w:r w:rsidRPr="00543568">
        <w:rPr>
          <w:rFonts w:eastAsiaTheme="minorHAnsi"/>
        </w:rP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1172C0AF" w14:textId="77777777" w:rsidR="00543568" w:rsidRPr="00543568" w:rsidRDefault="00543568" w:rsidP="009666F7">
      <w:pPr>
        <w:ind w:left="568" w:hanging="284"/>
        <w:textAlignment w:val="auto"/>
      </w:pPr>
      <w:r w:rsidRPr="00543568">
        <w:t xml:space="preserve">- </w:t>
      </w:r>
      <w:r w:rsidRPr="00543568">
        <w:tab/>
        <w:t xml:space="preserve">the network selection conditions as described below are met and </w:t>
      </w:r>
    </w:p>
    <w:p w14:paraId="7A56B271" w14:textId="77777777" w:rsidR="00543568" w:rsidRPr="00543568" w:rsidRDefault="00543568" w:rsidP="009666F7">
      <w:pPr>
        <w:ind w:left="568" w:hanging="284"/>
        <w:textAlignment w:val="auto"/>
      </w:pPr>
      <w:r w:rsidRPr="00543568">
        <w:t>-</w:t>
      </w:r>
      <w:r w:rsidRPr="00543568">
        <w:tab/>
        <w:t xml:space="preserve">the received signal quality of the candidate PLMN/access technology combination is equal to or higher than the Operator controlled signal threshold per access technology. </w:t>
      </w:r>
    </w:p>
    <w:p w14:paraId="6B089415" w14:textId="77777777" w:rsidR="00543568" w:rsidRPr="00543568" w:rsidRDefault="00543568" w:rsidP="00543568">
      <w:pPr>
        <w:textAlignment w:val="auto"/>
        <w:rPr>
          <w:rFonts w:eastAsia="MS Mincho"/>
          <w:lang w:eastAsia="ar-SA"/>
        </w:rPr>
      </w:pPr>
      <w:r w:rsidRPr="00543568">
        <w:rPr>
          <w:rFonts w:eastAsia="MS Mincho"/>
          <w:lang w:eastAsia="ar-SA"/>
        </w:rPr>
        <w:t xml:space="preserve">At switch on, when in coverage of the last registered PLMN as stored in the SIM/USIM, the UE will attach to that network. </w:t>
      </w:r>
    </w:p>
    <w:p w14:paraId="4325CD5C" w14:textId="77777777" w:rsidR="00543568" w:rsidRPr="00543568" w:rsidRDefault="00543568" w:rsidP="00543568">
      <w:pPr>
        <w:textAlignment w:val="auto"/>
      </w:pPr>
      <w:r w:rsidRPr="00543568">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1C441346" w14:textId="77777777" w:rsidR="00543568" w:rsidRPr="00543568" w:rsidRDefault="00543568" w:rsidP="00543568">
      <w:pPr>
        <w:textAlignment w:val="auto"/>
      </w:pPr>
      <w:r w:rsidRPr="00543568">
        <w:t>As an option, if the UE is in manual network selection mode at switch-on</w:t>
      </w:r>
    </w:p>
    <w:p w14:paraId="7AA41787"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if the last registered PLMN is unavailable and no equivalent PLMN is available, </w:t>
      </w:r>
    </w:p>
    <w:p w14:paraId="0427919B" w14:textId="77777777" w:rsidR="00543568" w:rsidRPr="00543568" w:rsidRDefault="00543568" w:rsidP="00543568">
      <w:pPr>
        <w:ind w:left="568" w:hanging="284"/>
        <w:textAlignment w:val="auto"/>
        <w:rPr>
          <w:rFonts w:eastAsiaTheme="minorHAnsi"/>
          <w:lang w:eastAsia="ar-SA"/>
        </w:rPr>
      </w:pPr>
      <w:r w:rsidRPr="00543568">
        <w:rPr>
          <w:rFonts w:eastAsiaTheme="minorHAnsi"/>
          <w:lang w:eastAsia="ar-SA"/>
        </w:rPr>
        <w:t>-</w:t>
      </w:r>
      <w:r w:rsidRPr="00543568">
        <w:rPr>
          <w:rFonts w:eastAsiaTheme="minorHAnsi"/>
          <w:lang w:eastAsia="ar-SA"/>
        </w:rPr>
        <w:tab/>
        <w:t xml:space="preserve">and the UE finds it is in coverage of either the HPLMN or an EHPLMN </w:t>
      </w:r>
    </w:p>
    <w:p w14:paraId="7D0988A6" w14:textId="77777777" w:rsidR="00543568" w:rsidRPr="00543568" w:rsidRDefault="00543568" w:rsidP="00543568">
      <w:pPr>
        <w:textAlignment w:val="auto"/>
      </w:pPr>
      <w:r w:rsidRPr="00543568">
        <w:t>then the UE should register on the corresponding HPLMN or EHPLMN.</w:t>
      </w:r>
      <w:r w:rsidRPr="00543568">
        <w:rPr>
          <w:rFonts w:eastAsia="MS Mincho"/>
        </w:rPr>
        <w:t xml:space="preserve"> The UE remains in manual mode.</w:t>
      </w:r>
    </w:p>
    <w:p w14:paraId="71CC41FC" w14:textId="77777777" w:rsidR="00543568" w:rsidRPr="00543568" w:rsidRDefault="00543568" w:rsidP="00543568">
      <w:pPr>
        <w:textAlignment w:val="auto"/>
      </w:pPr>
      <w:r w:rsidRPr="00543568">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(if the EHPLMN list is not present) or the highest priority EHPLMN of the available EHPLMNs (if the EHPLMN list is present) and not return to the last registered PLMN. If the EHPLMN list is present and not empty, it shall be used. The operator shall be able to control by USIM configuration whether an UE that supports this option shall follow this alternative behaviour.</w:t>
      </w:r>
    </w:p>
    <w:p w14:paraId="440C6026" w14:textId="77777777" w:rsidR="00543568" w:rsidRPr="00543568" w:rsidRDefault="00543568" w:rsidP="00543568">
      <w:pPr>
        <w:keepLines/>
        <w:ind w:left="1135" w:hanging="851"/>
        <w:textAlignment w:val="auto"/>
        <w:rPr>
          <w:rFonts w:eastAsiaTheme="minorHAnsi"/>
        </w:rPr>
      </w:pPr>
      <w:r w:rsidRPr="00543568">
        <w:rPr>
          <w:rFonts w:eastAsiaTheme="minorHAnsi"/>
        </w:rPr>
        <w:t>N</w:t>
      </w:r>
      <w:r w:rsidRPr="00543568">
        <w:rPr>
          <w:rFonts w:eastAsiaTheme="minorHAnsi"/>
          <w:lang w:val="en-US"/>
        </w:rPr>
        <w:t>OTE</w:t>
      </w:r>
      <w:r w:rsidRPr="00543568">
        <w:rPr>
          <w:rFonts w:eastAsiaTheme="minorHAnsi"/>
        </w:rPr>
        <w:t>:</w:t>
      </w:r>
      <w:r w:rsidRPr="00543568">
        <w:rPr>
          <w:rFonts w:eastAsiaTheme="minorHAnsi"/>
        </w:rPr>
        <w:tab/>
        <w:t xml:space="preserve">At switch-on and at recovery from lack of coverage, a UE in automatic network selection mode </w:t>
      </w:r>
      <w:r w:rsidRPr="00543568">
        <w:rPr>
          <w:rFonts w:eastAsiaTheme="minorHAnsi"/>
          <w:lang w:val="en-US"/>
        </w:rPr>
        <w:t xml:space="preserve">can attempt registration </w:t>
      </w:r>
      <w:r w:rsidRPr="00543568">
        <w:rPr>
          <w:rFonts w:eastAsiaTheme="minorHAnsi"/>
        </w:rPr>
        <w:t>once the RPLMN or, if the above option is applicable, the HPLMN or EHPLMN is found on an access technology.</w:t>
      </w:r>
    </w:p>
    <w:p w14:paraId="29D17888" w14:textId="77777777" w:rsidR="00543568" w:rsidRDefault="00543568" w:rsidP="00543568">
      <w:pPr>
        <w:textAlignment w:val="auto"/>
        <w:rPr>
          <w:ins w:id="39" w:author="Qualcomm" w:date="2024-04-24T23:56:00Z"/>
        </w:rPr>
      </w:pPr>
      <w:r w:rsidRPr="00543568">
        <w:t>The default behaviour for a UE is to select the last registered PLMN.</w:t>
      </w:r>
    </w:p>
    <w:p w14:paraId="76ECA9CE" w14:textId="0C72471F" w:rsidR="006E4EAC" w:rsidRPr="00543568" w:rsidRDefault="00CD728B" w:rsidP="00543568">
      <w:pPr>
        <w:textAlignment w:val="auto"/>
      </w:pPr>
      <w:ins w:id="40" w:author="Qualcomm" w:date="2024-04-24T23:56:00Z">
        <w:r>
          <w:t>For a Dual</w:t>
        </w:r>
      </w:ins>
      <w:ins w:id="41" w:author="Qualcomm" w:date="2024-04-24T23:57:00Z">
        <w:r>
          <w:t>S</w:t>
        </w:r>
      </w:ins>
      <w:ins w:id="42" w:author="Qualcomm" w:date="2024-04-24T23:56:00Z">
        <w:r>
          <w:t>teer device</w:t>
        </w:r>
      </w:ins>
      <w:ins w:id="43" w:author="Qualcomm" w:date="2024-04-24T23:58:00Z">
        <w:r w:rsidR="008B5ACB">
          <w:t xml:space="preserve"> performing selection of a </w:t>
        </w:r>
      </w:ins>
      <w:ins w:id="44" w:author="Kurt Bischinger" w:date="2024-05-03T15:05:00Z">
        <w:r w:rsidR="000F70E7">
          <w:t>secondary</w:t>
        </w:r>
      </w:ins>
      <w:ins w:id="45" w:author="Qualcomm" w:date="2024-04-24T23:58:00Z">
        <w:r w:rsidR="008B5ACB">
          <w:t xml:space="preserve"> network for DualSteer operation</w:t>
        </w:r>
      </w:ins>
      <w:ins w:id="46" w:author="Qualcomm" w:date="2024-04-24T23:57:00Z">
        <w:r>
          <w:t xml:space="preserve">, see </w:t>
        </w:r>
      </w:ins>
      <w:ins w:id="47" w:author="Qualcomm" w:date="2024-04-24T23:58:00Z">
        <w:r w:rsidR="00CB3158">
          <w:t>further</w:t>
        </w:r>
      </w:ins>
      <w:ins w:id="48" w:author="Qualcomm" w:date="2024-04-24T23:57:00Z">
        <w:r>
          <w:t xml:space="preserve"> requirements </w:t>
        </w:r>
        <w:r w:rsidR="000F0932">
          <w:t xml:space="preserve">and restrictions </w:t>
        </w:r>
        <w:r>
          <w:t xml:space="preserve">in </w:t>
        </w:r>
      </w:ins>
      <w:ins w:id="49" w:author="Qualcomm" w:date="2024-04-24T23:58:00Z">
        <w:r w:rsidR="00CB3158">
          <w:t>clause</w:t>
        </w:r>
      </w:ins>
      <w:ins w:id="50" w:author="Qualcomm" w:date="2024-04-24T23:57:00Z">
        <w:r>
          <w:t xml:space="preserve"> 3.2.4</w:t>
        </w:r>
        <w:r w:rsidR="000F0932">
          <w:t>.</w:t>
        </w:r>
      </w:ins>
      <w:ins w:id="51" w:author="Qualcomm" w:date="2024-04-24T23:56:00Z">
        <w:r>
          <w:t xml:space="preserve"> </w:t>
        </w:r>
      </w:ins>
    </w:p>
    <w:p w14:paraId="6409D45E" w14:textId="557BC17E" w:rsidR="00543568" w:rsidRPr="00543568" w:rsidRDefault="00543568" w:rsidP="00543568">
      <w:pPr>
        <w:textAlignment w:val="auto"/>
      </w:pPr>
      <w:r w:rsidRPr="00543568">
        <w:t xml:space="preserve">If there is no registered PLMN stored in the SIM/USIM, or if this PLMN is unavailable and no equivalent PLMN is available, or </w:t>
      </w:r>
      <w:ins w:id="52" w:author="Qualcomm" w:date="2024-04-25T00:17:00Z">
        <w:r w:rsidR="00FD46EA">
          <w:t xml:space="preserve">RPLMN is not allowed for DualSteer operation, or </w:t>
        </w:r>
      </w:ins>
      <w:r w:rsidRPr="00543568">
        <w:t>the attempted registration fails, the UE shall follow one of the following procedures for network selection:</w:t>
      </w:r>
    </w:p>
    <w:p w14:paraId="6825079E" w14:textId="77777777" w:rsidR="00543568" w:rsidRPr="00543568" w:rsidRDefault="00543568" w:rsidP="00543568">
      <w:pPr>
        <w:textAlignment w:val="auto"/>
        <w:rPr>
          <w:b/>
        </w:rPr>
      </w:pPr>
      <w:r w:rsidRPr="00543568">
        <w:rPr>
          <w:b/>
        </w:rPr>
        <w:t>A)</w:t>
      </w:r>
      <w:r w:rsidRPr="00543568">
        <w:rPr>
          <w:b/>
        </w:rPr>
        <w:tab/>
        <w:t>Automatic network selection mode</w:t>
      </w:r>
    </w:p>
    <w:p w14:paraId="6FA220B2" w14:textId="77777777" w:rsidR="00543568" w:rsidRPr="00543568" w:rsidRDefault="00543568" w:rsidP="00543568">
      <w:pPr>
        <w:textAlignment w:val="auto"/>
      </w:pPr>
      <w:r w:rsidRPr="00543568">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39CD46DF" w14:textId="77777777" w:rsidR="00543568" w:rsidRPr="00543568" w:rsidRDefault="00543568" w:rsidP="00543568">
      <w:pPr>
        <w:ind w:left="851" w:hanging="425"/>
        <w:textAlignment w:val="auto"/>
        <w:rPr>
          <w:rFonts w:cs="CG Times (WN)"/>
          <w:lang w:eastAsia="ar-SA"/>
        </w:rPr>
      </w:pPr>
      <w:r w:rsidRPr="00543568">
        <w:rPr>
          <w:rFonts w:cs="CG Times (WN)"/>
          <w:lang w:eastAsia="ar-SA"/>
        </w:rPr>
        <w:t>i)</w:t>
      </w:r>
      <w:r w:rsidRPr="00543568">
        <w:rPr>
          <w:rFonts w:cs="CG Times (WN)"/>
          <w:lang w:eastAsia="ar-SA"/>
        </w:rPr>
        <w:tab/>
        <w:t xml:space="preserve">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w:t>
      </w:r>
      <w:r w:rsidRPr="00543568">
        <w:rPr>
          <w:rFonts w:cs="CG Times (WN)"/>
          <w:lang w:eastAsia="ar-SA"/>
        </w:rPr>
        <w:lastRenderedPageBreak/>
        <w:t>voice capable UE so that it shall not attempt registration on a PLMN if all cells identified as belonging to the PLMN do not support the corresponding voice service;</w:t>
      </w:r>
    </w:p>
    <w:p w14:paraId="1324BCBF" w14:textId="77777777" w:rsidR="00543568" w:rsidRPr="00543568" w:rsidRDefault="00543568" w:rsidP="00543568">
      <w:pPr>
        <w:ind w:left="851" w:hanging="425"/>
        <w:textAlignment w:val="auto"/>
      </w:pPr>
      <w:r w:rsidRPr="00543568">
        <w:t>ii)</w:t>
      </w:r>
      <w:r w:rsidRPr="00543568">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36995CD" w14:textId="77777777" w:rsidR="00543568" w:rsidRPr="00543568" w:rsidRDefault="00543568" w:rsidP="00543568">
      <w:pPr>
        <w:ind w:left="851" w:hanging="425"/>
        <w:textAlignment w:val="auto"/>
      </w:pPr>
      <w:r w:rsidRPr="00543568">
        <w:t>iii)</w:t>
      </w:r>
      <w:r w:rsidRPr="00543568">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4A4859C" w14:textId="77777777" w:rsidR="00543568" w:rsidRPr="00543568" w:rsidRDefault="00543568" w:rsidP="00543568">
      <w:pPr>
        <w:ind w:left="851" w:hanging="425"/>
        <w:textAlignment w:val="auto"/>
      </w:pPr>
      <w:r w:rsidRPr="00543568">
        <w:t>iv)</w:t>
      </w:r>
      <w:r w:rsidRPr="00543568">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36A664A0" w14:textId="77777777" w:rsidR="00543568" w:rsidRPr="00543568" w:rsidRDefault="00543568" w:rsidP="00543568">
      <w:pPr>
        <w:ind w:left="851" w:hanging="425"/>
        <w:textAlignment w:val="auto"/>
      </w:pPr>
      <w:r w:rsidRPr="00543568">
        <w:t>v)</w:t>
      </w:r>
      <w:r w:rsidRPr="00543568">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86F1562" w14:textId="77777777" w:rsidR="00543568" w:rsidRPr="00543568" w:rsidRDefault="00543568" w:rsidP="00543568">
      <w:pPr>
        <w:textAlignment w:val="auto"/>
      </w:pPr>
      <w:r w:rsidRPr="00543568">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894207A" w14:textId="77777777" w:rsidR="00543568" w:rsidRPr="00543568" w:rsidRDefault="00543568" w:rsidP="00543568">
      <w:pPr>
        <w:textAlignment w:val="auto"/>
      </w:pPr>
      <w:r w:rsidRPr="00543568">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75AEB3EC" w14:textId="77777777" w:rsidR="00543568" w:rsidRDefault="00543568" w:rsidP="00543568">
      <w:pPr>
        <w:textAlignment w:val="auto"/>
        <w:rPr>
          <w:ins w:id="53" w:author="Qualcomm" w:date="2024-04-24T23:59:00Z"/>
        </w:rPr>
      </w:pPr>
      <w:r w:rsidRPr="00543568">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41937BCE" w14:textId="48E533A5" w:rsidR="00894A64" w:rsidRPr="00543568" w:rsidRDefault="00894A64" w:rsidP="00543568">
      <w:pPr>
        <w:textAlignment w:val="auto"/>
      </w:pPr>
      <w:ins w:id="54" w:author="Qualcomm" w:date="2024-04-24T23:59:00Z">
        <w:r>
          <w:t xml:space="preserve">For a DualSteer device performing selection of a </w:t>
        </w:r>
      </w:ins>
      <w:ins w:id="55" w:author="Kurt Bischinger" w:date="2024-05-03T15:06:00Z">
        <w:r w:rsidR="00F23783">
          <w:t>secondary</w:t>
        </w:r>
      </w:ins>
      <w:ins w:id="56" w:author="Qualcomm" w:date="2024-04-24T23:59:00Z">
        <w:r>
          <w:t xml:space="preserve"> network for DualSteer operation, </w:t>
        </w:r>
      </w:ins>
      <w:ins w:id="57" w:author="Qualcomm" w:date="2024-04-25T09:40:00Z">
        <w:r w:rsidR="00644251">
          <w:t xml:space="preserve">further </w:t>
        </w:r>
      </w:ins>
      <w:ins w:id="58" w:author="Qualcomm" w:date="2024-04-24T23:59:00Z">
        <w:r>
          <w:t>requirements and restrictions in clause 3.2.4</w:t>
        </w:r>
        <w:r w:rsidR="00450A9E">
          <w:t xml:space="preserve"> apply</w:t>
        </w:r>
      </w:ins>
      <w:ins w:id="59" w:author="Kurt Bischinger" w:date="2024-05-03T15:07:00Z">
        <w:r w:rsidR="00F23783">
          <w:t>.</w:t>
        </w:r>
      </w:ins>
    </w:p>
    <w:p w14:paraId="4A394923" w14:textId="77777777" w:rsidR="00543568" w:rsidRPr="00543568" w:rsidRDefault="00543568" w:rsidP="00543568">
      <w:pPr>
        <w:textAlignment w:val="auto"/>
      </w:pPr>
      <w:r w:rsidRPr="00543568">
        <w:t xml:space="preserve">If successful registration is achieved, the UE shall indicate the selected PLMN. </w:t>
      </w:r>
    </w:p>
    <w:p w14:paraId="12B7ACD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chosen, the UE shall indicate the choice. If none are selected, the UE shall wait until a new PLMN is detected, or new location areas or tracking areas of an allowed PLMN are found which are not in the forbidden LA or TA list(s), and then repeat the procedure.</w:t>
      </w:r>
    </w:p>
    <w:p w14:paraId="2B6E87E0" w14:textId="77777777" w:rsidR="00543568" w:rsidRPr="00543568" w:rsidRDefault="00543568" w:rsidP="00543568">
      <w:pPr>
        <w:textAlignment w:val="auto"/>
      </w:pPr>
      <w:r w:rsidRPr="00543568">
        <w:t>If registration cannot be achieved on any PLMN and no PLMN offering restricted local operator services has been found, the UE shall indicate "no service" to the user, wait until a new PLMN is detected, or new location areas or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4A5F7910" w14:textId="77777777" w:rsidR="00543568" w:rsidRPr="00543568" w:rsidRDefault="00543568" w:rsidP="00543568">
      <w:pPr>
        <w:textAlignment w:val="auto"/>
        <w:rPr>
          <w:b/>
        </w:rPr>
      </w:pPr>
      <w:r w:rsidRPr="00543568">
        <w:rPr>
          <w:b/>
        </w:rPr>
        <w:t>B)</w:t>
      </w:r>
      <w:r w:rsidRPr="00543568">
        <w:rPr>
          <w:b/>
        </w:rPr>
        <w:tab/>
        <w:t>Manual network selection mode</w:t>
      </w:r>
    </w:p>
    <w:p w14:paraId="4BB428BD" w14:textId="77777777" w:rsidR="00543568" w:rsidRPr="00543568" w:rsidRDefault="00543568" w:rsidP="00543568">
      <w:pPr>
        <w:textAlignment w:val="auto"/>
      </w:pPr>
      <w:r w:rsidRPr="00543568">
        <w:rPr>
          <w:lang w:val="en-US"/>
        </w:rPr>
        <w:lastRenderedPageBreak/>
        <w:t xml:space="preserve">The UE shall indicate PLMNs, including "Forbidden PLMNs", which are available. If there are none, this shall also be indicated. The HPLMN of the user may provide on the USIM additional information </w:t>
      </w:r>
      <w:r w:rsidRPr="00543568">
        <w:rPr>
          <w:lang w:val="en-US" w:eastAsia="ar-SA"/>
        </w:rPr>
        <w:t xml:space="preserve">about </w:t>
      </w:r>
      <w:r w:rsidRPr="00543568">
        <w:rPr>
          <w:lang w:val="en-US"/>
        </w:rPr>
        <w:t>the available PLMNs</w:t>
      </w:r>
      <w:r w:rsidRPr="00543568">
        <w:rPr>
          <w:lang w:val="en-US" w:eastAsia="ar-SA"/>
        </w:rPr>
        <w:t xml:space="preserve">, if this is provided then the UE shall indicate that information </w:t>
      </w:r>
      <w:r w:rsidRPr="00543568">
        <w:rPr>
          <w:lang w:val="en-US"/>
        </w:rPr>
        <w:t>to the user. This information, provided as free text may include:</w:t>
      </w:r>
    </w:p>
    <w:p w14:paraId="598BB0E7"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Preferred partner;</w:t>
      </w:r>
    </w:p>
    <w:p w14:paraId="5F0E6A61"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roaming agreement status; </w:t>
      </w:r>
    </w:p>
    <w:p w14:paraId="4713EA9F"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supported services. </w:t>
      </w:r>
    </w:p>
    <w:p w14:paraId="621CB85E" w14:textId="77777777" w:rsidR="00543568" w:rsidRPr="00543568" w:rsidRDefault="00543568" w:rsidP="00543568">
      <w:pPr>
        <w:textAlignment w:val="auto"/>
        <w:rPr>
          <w:lang w:val="en-US"/>
        </w:rPr>
      </w:pPr>
      <w:r w:rsidRPr="00543568">
        <w:t xml:space="preserve">Furthermore, the UE may indicate whether the available PLMNs are present on one of the PLMN selector lists </w:t>
      </w:r>
      <w:r w:rsidRPr="00543568">
        <w:rPr>
          <w:lang w:val="en-US"/>
        </w:rPr>
        <w:t>(e.g. EHPLMN, User Controlled, Operator Controlled or Forbidden) as well as not being present on any of the lists.</w:t>
      </w:r>
    </w:p>
    <w:p w14:paraId="02D9C97D" w14:textId="77777777" w:rsidR="00543568" w:rsidRPr="00543568" w:rsidRDefault="00543568" w:rsidP="00543568">
      <w:pPr>
        <w:textAlignment w:val="auto"/>
      </w:pPr>
      <w:r w:rsidRPr="00543568">
        <w:t>For the purpose of presenting the names of the available PLMNs to the user, the ME shall use the USIM defined names if available or other PLMN naming rules in priority order as defined in 3GPP TS 22.101 [7] (Country/PLMN indication).</w:t>
      </w:r>
    </w:p>
    <w:p w14:paraId="781383FE" w14:textId="77777777" w:rsidR="00543568" w:rsidRPr="00543568" w:rsidRDefault="00543568" w:rsidP="00543568">
      <w:pPr>
        <w:textAlignment w:val="auto"/>
      </w:pPr>
      <w:r w:rsidRPr="00543568">
        <w:t>Any available PLMNs shall be presented in the following order:</w:t>
      </w:r>
    </w:p>
    <w:p w14:paraId="1FBBA156" w14:textId="77777777" w:rsidR="00543568" w:rsidRPr="00543568" w:rsidRDefault="00543568" w:rsidP="00543568">
      <w:pPr>
        <w:ind w:left="851" w:hanging="425"/>
        <w:textAlignment w:val="auto"/>
      </w:pPr>
      <w:r w:rsidRPr="00543568">
        <w:rPr>
          <w:rFonts w:cs="CG Times (WN)"/>
        </w:rPr>
        <w:t>i)</w:t>
      </w:r>
      <w:r w:rsidRPr="00543568">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7C292699" w14:textId="77777777" w:rsidR="00543568" w:rsidRPr="00543568" w:rsidRDefault="00543568" w:rsidP="00543568">
      <w:pPr>
        <w:ind w:left="851" w:hanging="425"/>
        <w:textAlignment w:val="auto"/>
      </w:pPr>
      <w:r w:rsidRPr="00543568">
        <w:t>ii)</w:t>
      </w:r>
      <w:r w:rsidRPr="00543568">
        <w:tab/>
        <w:t>PLMNs contained in the "User Controlled PLMN Selector" data field in the SIM/USIM (in priority order);</w:t>
      </w:r>
    </w:p>
    <w:p w14:paraId="51BAAAED" w14:textId="77777777" w:rsidR="00543568" w:rsidRPr="00543568" w:rsidRDefault="00543568" w:rsidP="00543568">
      <w:pPr>
        <w:ind w:left="851" w:hanging="425"/>
        <w:textAlignment w:val="auto"/>
      </w:pPr>
      <w:r w:rsidRPr="00543568">
        <w:t>iii)</w:t>
      </w:r>
      <w:r w:rsidRPr="00543568">
        <w:tab/>
        <w:t>PLMNs contained in the "Operator Controlled PLMN Selector" data field in the SIM/USIM (in priority order);</w:t>
      </w:r>
    </w:p>
    <w:p w14:paraId="013C1CF2" w14:textId="77777777" w:rsidR="00543568" w:rsidRPr="00543568" w:rsidRDefault="00543568" w:rsidP="00543568">
      <w:pPr>
        <w:ind w:left="851" w:hanging="425"/>
        <w:textAlignment w:val="auto"/>
      </w:pPr>
      <w:r w:rsidRPr="00543568">
        <w:t>iv)</w:t>
      </w:r>
      <w:r w:rsidRPr="00543568">
        <w:tab/>
        <w:t>other PLMN/access technology combinations with sufficient received signal level (see 3GPP TS 23.122 [3]) in random order;</w:t>
      </w:r>
    </w:p>
    <w:p w14:paraId="7A2F1107" w14:textId="77777777" w:rsidR="00543568" w:rsidRPr="00543568" w:rsidRDefault="00543568" w:rsidP="00543568">
      <w:pPr>
        <w:ind w:left="851" w:hanging="425"/>
        <w:textAlignment w:val="auto"/>
      </w:pPr>
      <w:r w:rsidRPr="00543568">
        <w:t>v)</w:t>
      </w:r>
      <w:r w:rsidRPr="00543568">
        <w:tab/>
        <w:t>all other PLMN/access technology combinations in order of decreasing signal strength.</w:t>
      </w:r>
    </w:p>
    <w:p w14:paraId="7AAD44AF" w14:textId="77777777" w:rsidR="00543568" w:rsidRPr="00543568" w:rsidRDefault="00543568" w:rsidP="00543568">
      <w:pPr>
        <w:textAlignment w:val="auto"/>
      </w:pPr>
      <w:r w:rsidRPr="00543568">
        <w:t>If a PLMN does not support voice services, then this shall be indicated to the user.</w:t>
      </w:r>
    </w:p>
    <w:p w14:paraId="6430DECA" w14:textId="77777777" w:rsidR="00543568" w:rsidRPr="00543568" w:rsidRDefault="00543568" w:rsidP="00543568">
      <w:pPr>
        <w:textAlignment w:val="auto"/>
      </w:pPr>
      <w:r w:rsidRPr="00543568">
        <w:t>The user may select the desired PLMN and the UE shall attempt registration on this PLMN. (This may take place at any time during the presentation of PLMNs.)</w:t>
      </w:r>
    </w:p>
    <w:p w14:paraId="41DFD6E8" w14:textId="77777777" w:rsidR="00543568" w:rsidRPr="00543568" w:rsidRDefault="00543568" w:rsidP="00543568">
      <w:pPr>
        <w:textAlignment w:val="auto"/>
      </w:pPr>
      <w:r w:rsidRPr="00543568">
        <w:t>If registration cannot be achieved on any PLMN and at least one PLMN offering restricted local operator services has been found, the UE shall obtain user consent for restricted local operator services and 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3444EDC" w14:textId="77777777" w:rsidR="00543568" w:rsidRPr="00543568" w:rsidRDefault="00543568" w:rsidP="00543568">
      <w:pPr>
        <w:textAlignment w:val="auto"/>
      </w:pPr>
      <w:r w:rsidRPr="00543568">
        <w:t xml:space="preserve">If the registration cannot be achieved on any PLMN and no PLMN offering restricted local operator services is selected, the UE shall indicate "No Service". The user may then select and attempt to register on another or the same PLMN following the above procedure. The UE shall not attempt to register on a PLMN which has not been selected by the user. </w:t>
      </w:r>
    </w:p>
    <w:p w14:paraId="2E9219D3" w14:textId="77777777" w:rsidR="00543568" w:rsidRPr="00543568" w:rsidRDefault="00543568" w:rsidP="00543568">
      <w:pPr>
        <w:textAlignment w:val="auto"/>
      </w:pPr>
      <w:r w:rsidRPr="00543568">
        <w:t>Once the UE has registered on a PLMN selected by the user, the UE shall not automatically register on a different PLMN unless:</w:t>
      </w:r>
    </w:p>
    <w:p w14:paraId="35F58D91" w14:textId="77777777" w:rsidR="00543568" w:rsidRPr="00543568" w:rsidRDefault="00543568" w:rsidP="00543568">
      <w:pPr>
        <w:ind w:left="568" w:hanging="284"/>
        <w:textAlignment w:val="auto"/>
        <w:rPr>
          <w:rFonts w:eastAsiaTheme="minorHAnsi"/>
        </w:rPr>
      </w:pPr>
      <w:r w:rsidRPr="00543568">
        <w:rPr>
          <w:rFonts w:eastAsiaTheme="minorHAnsi"/>
        </w:rPr>
        <w:t>i)</w:t>
      </w:r>
      <w:r w:rsidRPr="00543568">
        <w:rPr>
          <w:rFonts w:eastAsiaTheme="minorHAnsi"/>
        </w:rPr>
        <w:tab/>
        <w:t>The new PLMN is declared as an equivalent PLMN by the registered PLMN;</w:t>
      </w:r>
    </w:p>
    <w:p w14:paraId="2844CC51" w14:textId="77777777" w:rsidR="00543568" w:rsidRPr="00543568" w:rsidRDefault="00543568" w:rsidP="00543568">
      <w:pPr>
        <w:textAlignment w:val="auto"/>
        <w:rPr>
          <w:sz w:val="18"/>
          <w:szCs w:val="18"/>
        </w:rPr>
      </w:pPr>
      <w:r w:rsidRPr="00543568">
        <w:rPr>
          <w:sz w:val="18"/>
          <w:szCs w:val="18"/>
        </w:rPr>
        <w:t>or,</w:t>
      </w:r>
    </w:p>
    <w:p w14:paraId="725F14B1" w14:textId="77777777" w:rsidR="00543568" w:rsidRPr="00543568" w:rsidRDefault="00543568" w:rsidP="00543568">
      <w:pPr>
        <w:ind w:left="568" w:hanging="284"/>
        <w:textAlignment w:val="auto"/>
        <w:rPr>
          <w:rFonts w:eastAsiaTheme="minorHAnsi"/>
        </w:rPr>
      </w:pPr>
      <w:r w:rsidRPr="00543568">
        <w:rPr>
          <w:rFonts w:eastAsiaTheme="minorHAnsi"/>
        </w:rPr>
        <w:t>ii)</w:t>
      </w:r>
      <w:r w:rsidRPr="00543568">
        <w:rPr>
          <w:rFonts w:eastAsiaTheme="minorHAnsi"/>
        </w:rPr>
        <w:tab/>
        <w:t>The user selects automatic mode.</w:t>
      </w:r>
    </w:p>
    <w:p w14:paraId="44A9BF44" w14:textId="77777777" w:rsidR="00543568" w:rsidRPr="00543568" w:rsidRDefault="00543568" w:rsidP="00543568">
      <w:pPr>
        <w:textAlignment w:val="auto"/>
      </w:pPr>
      <w:r w:rsidRPr="00543568">
        <w:lastRenderedPageBreak/>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3F1B5C02" w14:textId="77777777" w:rsidR="00543568" w:rsidRPr="00543568" w:rsidRDefault="00543568" w:rsidP="00543568">
      <w:pPr>
        <w:textAlignment w:val="auto"/>
      </w:pPr>
      <w:r w:rsidRPr="00543568">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543568">
        <w:rPr>
          <w:snapToGrid w:val="0"/>
        </w:rPr>
        <w:t xml:space="preserve"> the list "Forbidden PLMN's for GPRS services". The UE shall not re-attempt to register for </w:t>
      </w:r>
      <w:r w:rsidRPr="00543568">
        <w:t xml:space="preserve">E-UTRAN or </w:t>
      </w:r>
      <w:r w:rsidRPr="00543568">
        <w:rPr>
          <w:snapToGrid w:val="0"/>
        </w:rPr>
        <w:t xml:space="preserve">UTRAN PS or GERAN PS on that network </w:t>
      </w:r>
      <w:r w:rsidRPr="00543568">
        <w:rPr>
          <w:snapToGrid w:val="0"/>
          <w:lang w:eastAsia="de-DE"/>
        </w:rPr>
        <w:t>unless the same PLMN is selected again by the user</w:t>
      </w:r>
      <w:r w:rsidRPr="00543568">
        <w:rPr>
          <w:snapToGrid w:val="0"/>
        </w:rPr>
        <w:t xml:space="preserve">. </w:t>
      </w:r>
      <w:r w:rsidRPr="00543568">
        <w:t>The reception of the cause "GPRS services not allowed in this PLMN", does not affect the CS service.</w:t>
      </w:r>
    </w:p>
    <w:p w14:paraId="17A59D6F" w14:textId="77777777" w:rsidR="00543568" w:rsidRPr="00543568" w:rsidRDefault="00543568" w:rsidP="00543568">
      <w:pPr>
        <w:textAlignment w:val="auto"/>
      </w:pPr>
      <w:r w:rsidRPr="00543568">
        <w:t>For requirements to restrict the access of a UE to one or several specific RATs see section 7.1.</w:t>
      </w:r>
    </w:p>
    <w:p w14:paraId="47956398" w14:textId="77777777" w:rsidR="00543568" w:rsidRPr="00543568" w:rsidRDefault="00543568" w:rsidP="00543568">
      <w:pPr>
        <w:textAlignment w:val="auto"/>
      </w:pPr>
      <w:r w:rsidRPr="00543568">
        <w:t>If a PLMN is selected but the UE cannot register on it for other reasons, the UE shall, upon detection of a new LA (not in a forbidden LA list) of the selected PLMN, attempt to register on the PLMN.</w:t>
      </w:r>
    </w:p>
    <w:p w14:paraId="491AA7DE" w14:textId="77777777" w:rsidR="00543568" w:rsidRPr="00543568" w:rsidRDefault="00543568" w:rsidP="00543568">
      <w:pPr>
        <w:textAlignment w:val="auto"/>
      </w:pPr>
      <w:r w:rsidRPr="00543568">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3923334C" w14:textId="77777777" w:rsidR="001C7188" w:rsidRDefault="001C7188" w:rsidP="001C7188">
      <w:pPr>
        <w:jc w:val="center"/>
      </w:pPr>
      <w:r w:rsidRPr="001C7188">
        <w:rPr>
          <w:highlight w:val="cyan"/>
        </w:rPr>
        <w:t>====================== Next Change ====================</w:t>
      </w:r>
    </w:p>
    <w:p w14:paraId="51006C52" w14:textId="77777777" w:rsidR="00543568" w:rsidRPr="00543568" w:rsidRDefault="00543568" w:rsidP="00543568">
      <w:pPr>
        <w:keepNext/>
        <w:keepLines/>
        <w:spacing w:before="120"/>
        <w:ind w:left="1418" w:hanging="1418"/>
        <w:textAlignment w:val="auto"/>
        <w:outlineLvl w:val="3"/>
        <w:rPr>
          <w:rFonts w:ascii="Arial" w:hAnsi="Arial"/>
          <w:sz w:val="24"/>
        </w:rPr>
      </w:pPr>
      <w:bookmarkStart w:id="60" w:name="_Toc27763605"/>
      <w:bookmarkStart w:id="61" w:name="_Toc146301720"/>
      <w:r w:rsidRPr="00543568">
        <w:rPr>
          <w:rFonts w:ascii="Arial" w:hAnsi="Arial"/>
          <w:sz w:val="24"/>
        </w:rPr>
        <w:t>3.2.2.5</w:t>
      </w:r>
      <w:r w:rsidRPr="00543568">
        <w:rPr>
          <w:rFonts w:ascii="Arial" w:hAnsi="Arial"/>
          <w:sz w:val="24"/>
        </w:rPr>
        <w:tab/>
        <w:t>Periodic network selection attempts</w:t>
      </w:r>
      <w:bookmarkEnd w:id="60"/>
      <w:bookmarkEnd w:id="61"/>
    </w:p>
    <w:p w14:paraId="1848762F" w14:textId="77777777" w:rsidR="00543568" w:rsidRPr="00543568" w:rsidRDefault="00543568" w:rsidP="00543568">
      <w:pPr>
        <w:textAlignment w:val="auto"/>
      </w:pPr>
      <w:r w:rsidRPr="00543568">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2EEAAE3C" w14:textId="77777777" w:rsidR="00543568" w:rsidRPr="00543568" w:rsidRDefault="00543568" w:rsidP="00543568">
      <w:pPr>
        <w:textAlignment w:val="auto"/>
      </w:pPr>
      <w:r w:rsidRPr="00543568">
        <w:t>When a Disaster Condition is applicable, a UE in Automatic Mode that is registered to a PLMN in the "Forbidden PLMN" data field in the SIM/USIM may make periodic attempts to look for an allowable PLMN of the same country as the currently received PLMN.</w:t>
      </w:r>
    </w:p>
    <w:p w14:paraId="7C2B005F" w14:textId="77777777" w:rsidR="00543568" w:rsidRPr="00543568" w:rsidRDefault="00543568" w:rsidP="00543568">
      <w:pPr>
        <w:textAlignment w:val="auto"/>
      </w:pPr>
      <w:r w:rsidRPr="00543568">
        <w:t xml:space="preserve">In the case that the UE has stored a list of equivalent PLMNs, the UE shall only select a PLMN if it has a higher priority than all the PLMNs, in the list of equivalent PLMNs, which are of the same country as the currently registered PLMN. </w:t>
      </w:r>
    </w:p>
    <w:p w14:paraId="18BA2EC8" w14:textId="77777777" w:rsidR="00543568" w:rsidRPr="00543568" w:rsidRDefault="00543568" w:rsidP="00543568">
      <w:pPr>
        <w:keepLines/>
        <w:ind w:left="1135" w:hanging="851"/>
        <w:textAlignment w:val="auto"/>
        <w:rPr>
          <w:rFonts w:eastAsiaTheme="minorHAnsi"/>
        </w:rPr>
      </w:pPr>
      <w:r w:rsidRPr="00543568">
        <w:rPr>
          <w:rFonts w:eastAsiaTheme="minorHAnsi"/>
        </w:rPr>
        <w:t xml:space="preserve">NOTE 1: </w:t>
      </w:r>
      <w:r w:rsidRPr="00543568">
        <w:rPr>
          <w:rFonts w:eastAsiaTheme="minorHAnsi"/>
        </w:rP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A16248" w14:textId="77777777" w:rsidR="00543568" w:rsidRPr="00543568" w:rsidRDefault="00543568" w:rsidP="00543568">
      <w:pPr>
        <w:keepLines/>
        <w:ind w:left="1135" w:hanging="851"/>
        <w:textAlignment w:val="auto"/>
        <w:rPr>
          <w:rFonts w:eastAsiaTheme="minorHAnsi"/>
        </w:rPr>
      </w:pPr>
      <w:r w:rsidRPr="00543568">
        <w:rPr>
          <w:rFonts w:eastAsiaTheme="minorHAnsi"/>
        </w:rPr>
        <w:t>NOTE 2:</w:t>
      </w:r>
      <w:r w:rsidRPr="00543568">
        <w:rPr>
          <w:rFonts w:eastAsiaTheme="minorHAnsi"/>
        </w:rPr>
        <w:tab/>
        <w:t>There are some situations where one MCC represents multiple political entities or where an MCC is independent of political entities. Examples include Shared MCCs, where international satellite operations typically use the Shared MCC with value 901.</w:t>
      </w:r>
    </w:p>
    <w:p w14:paraId="7F4443C3" w14:textId="77777777" w:rsidR="00543568" w:rsidRPr="00543568" w:rsidRDefault="00543568" w:rsidP="00543568">
      <w:pPr>
        <w:keepLines/>
        <w:ind w:left="1135" w:hanging="851"/>
        <w:textAlignment w:val="auto"/>
        <w:rPr>
          <w:rFonts w:eastAsiaTheme="minorHAnsi"/>
        </w:rPr>
      </w:pPr>
      <w:r w:rsidRPr="00543568">
        <w:rPr>
          <w:rFonts w:eastAsiaTheme="minorHAnsi"/>
        </w:rPr>
        <w:t>NOTE 3:</w:t>
      </w:r>
      <w:r w:rsidRPr="00543568">
        <w:rPr>
          <w:rFonts w:eastAsiaTheme="minorHAnsi"/>
        </w:rPr>
        <w:tab/>
        <w:t>For the purposes of PLMN selection, the associated Access Technology using a Shared MCC is restricted to the satellite NG-RAN.</w:t>
      </w:r>
    </w:p>
    <w:p w14:paraId="78E88759" w14:textId="77777777" w:rsidR="00543568" w:rsidRPr="00543568" w:rsidRDefault="00543568" w:rsidP="00543568">
      <w:pPr>
        <w:textAlignment w:val="auto"/>
        <w:rPr>
          <w:rFonts w:cs="CG Times (WN)"/>
          <w:lang w:eastAsia="ar-SA"/>
        </w:rPr>
      </w:pPr>
      <w:r w:rsidRPr="00543568">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595AA2B" w14:textId="02A9C8E8" w:rsidR="00D57B27" w:rsidRDefault="00D57B27" w:rsidP="00543568">
      <w:pPr>
        <w:textAlignment w:val="auto"/>
        <w:rPr>
          <w:ins w:id="62" w:author="Qualcomm" w:date="2024-04-25T00:07:00Z"/>
        </w:rPr>
      </w:pPr>
      <w:ins w:id="63" w:author="Qualcomm" w:date="2024-04-25T00:07:00Z">
        <w:r>
          <w:lastRenderedPageBreak/>
          <w:t xml:space="preserve">For a DualSteer device </w:t>
        </w:r>
      </w:ins>
      <w:ins w:id="64" w:author="Qualcomm" w:date="2024-04-25T00:21:00Z">
        <w:r w:rsidR="00784914">
          <w:t>attempting</w:t>
        </w:r>
      </w:ins>
      <w:ins w:id="65" w:author="Qualcomm" w:date="2024-04-25T00:07:00Z">
        <w:r>
          <w:t xml:space="preserve"> </w:t>
        </w:r>
      </w:ins>
      <w:ins w:id="66" w:author="Qualcomm" w:date="2024-04-25T00:11:00Z">
        <w:r w:rsidR="002B68B6">
          <w:t xml:space="preserve">periodic </w:t>
        </w:r>
        <w:r w:rsidR="00D3244C">
          <w:t xml:space="preserve">PLMN </w:t>
        </w:r>
      </w:ins>
      <w:ins w:id="67" w:author="Qualcomm" w:date="2024-04-25T00:07:00Z">
        <w:r>
          <w:t xml:space="preserve">selection </w:t>
        </w:r>
      </w:ins>
      <w:ins w:id="68" w:author="Qualcomm" w:date="2024-04-25T00:21:00Z">
        <w:r w:rsidR="00784914">
          <w:t>on</w:t>
        </w:r>
      </w:ins>
      <w:ins w:id="69" w:author="Qualcomm" w:date="2024-04-25T00:07:00Z">
        <w:r>
          <w:t xml:space="preserve"> a </w:t>
        </w:r>
      </w:ins>
      <w:ins w:id="70" w:author="Qualcomm" w:date="2024-05-16T20:42:00Z">
        <w:r w:rsidR="00C5495F">
          <w:t>secondary</w:t>
        </w:r>
      </w:ins>
      <w:ins w:id="71" w:author="Qualcomm" w:date="2024-04-25T00:07:00Z">
        <w:r>
          <w:t xml:space="preserve"> network </w:t>
        </w:r>
      </w:ins>
      <w:ins w:id="72" w:author="Qualcomm" w:date="2024-04-25T00:14:00Z">
        <w:r w:rsidR="003A458B">
          <w:t xml:space="preserve">used </w:t>
        </w:r>
      </w:ins>
      <w:ins w:id="73" w:author="Qualcomm" w:date="2024-04-25T00:07:00Z">
        <w:r>
          <w:t xml:space="preserve">for DualSteer operation, </w:t>
        </w:r>
      </w:ins>
      <w:ins w:id="74" w:author="Qualcomm" w:date="2024-04-25T09:41:00Z">
        <w:r w:rsidR="00E21250">
          <w:t xml:space="preserve">further </w:t>
        </w:r>
      </w:ins>
      <w:ins w:id="75" w:author="Qualcomm" w:date="2024-04-25T00:07:00Z">
        <w:r>
          <w:t>requirements and restrictions in clause 3.2.4 apply</w:t>
        </w:r>
      </w:ins>
      <w:ins w:id="76" w:author="Kurt Bischinger" w:date="2024-05-03T15:07:00Z">
        <w:r w:rsidR="00F23783">
          <w:t>.</w:t>
        </w:r>
      </w:ins>
    </w:p>
    <w:p w14:paraId="0B9D56C0" w14:textId="0441A64E" w:rsidR="00543568" w:rsidRPr="00543568" w:rsidRDefault="00543568" w:rsidP="00543568">
      <w:pPr>
        <w:textAlignment w:val="auto"/>
      </w:pPr>
      <w:r w:rsidRPr="00543568">
        <w:t xml:space="preserve">The UE shall only make reselection attempts while in idle mode. In case of GPRS terminals, the UE shall only make reselection attempts while in Idle or Stand-by mode. </w:t>
      </w:r>
      <w:r w:rsidRPr="00543568">
        <w:rPr>
          <w:rFonts w:eastAsia="Malgun Gothic"/>
        </w:rPr>
        <w:t>In case of terminals operating E-UTRA and/or NR, the UE shall only make reselection attempts while in Idle or RRC-Inactive mode.</w:t>
      </w:r>
    </w:p>
    <w:p w14:paraId="2E15A924" w14:textId="77777777" w:rsidR="00543568" w:rsidRPr="00543568" w:rsidRDefault="00543568" w:rsidP="00543568">
      <w:pPr>
        <w:textAlignment w:val="auto"/>
      </w:pPr>
      <w:r w:rsidRPr="00543568">
        <w:t>In the case of a UE receiving an eMBMS transport service when in idle mode, the UE may postpone the higher priority PLMN search and any reselection attempt until the eMBMS transport service has finished or been stopped.</w:t>
      </w:r>
    </w:p>
    <w:p w14:paraId="1006960F" w14:textId="77777777" w:rsidR="00543568" w:rsidRPr="00543568" w:rsidRDefault="00543568" w:rsidP="00543568">
      <w:pPr>
        <w:textAlignment w:val="auto"/>
      </w:pPr>
      <w:r w:rsidRPr="00543568">
        <w:t xml:space="preserve">The interval between attempts shall be stored in the SIM/USIM. </w:t>
      </w:r>
    </w:p>
    <w:p w14:paraId="67B777F7" w14:textId="77777777" w:rsidR="00543568" w:rsidRPr="00543568" w:rsidRDefault="00543568" w:rsidP="00543568">
      <w:pPr>
        <w:textAlignment w:val="auto"/>
      </w:pPr>
      <w:r w:rsidRPr="00543568">
        <w:t>Only the service provider shall be able to select for which of the previous situations, periodic network selection shall be attempted and to set the interval value.</w:t>
      </w:r>
    </w:p>
    <w:p w14:paraId="0482399E" w14:textId="77777777" w:rsidR="00543568" w:rsidRPr="00543568" w:rsidRDefault="00543568" w:rsidP="00543568">
      <w:pPr>
        <w:textAlignment w:val="auto"/>
      </w:pPr>
      <w:r w:rsidRPr="00543568">
        <w:t>For UEs supporting only Access Technologies other than the following: NB-IoT, GERAN EC-GSM-IoT and Category M1 [17] of E-UTRAN enhanced-MTC the UE shall interpret the interval value to be between 6 minutes and 8 hours, with a step size of 6 minutes.</w:t>
      </w:r>
    </w:p>
    <w:p w14:paraId="12E911AE" w14:textId="77777777" w:rsidR="00543568" w:rsidRPr="00543568" w:rsidRDefault="00543568" w:rsidP="00543568">
      <w:pPr>
        <w:textAlignment w:val="auto"/>
      </w:pPr>
      <w:r w:rsidRPr="00543568">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12580B4B" w14:textId="77777777" w:rsidR="00543568" w:rsidRPr="00543568" w:rsidRDefault="00543568" w:rsidP="00543568">
      <w:pPr>
        <w:textAlignment w:val="auto"/>
      </w:pPr>
      <w:r w:rsidRPr="00543568">
        <w:t>For UEs supporting a combination of IoT and non-IoT Access Technologies the UE shall interpret the interval value to determine the timer value as above based on the Access Technology currently in use by the UE.</w:t>
      </w:r>
    </w:p>
    <w:p w14:paraId="56B5EFDF" w14:textId="77777777" w:rsidR="00543568" w:rsidRPr="00543568" w:rsidRDefault="00543568" w:rsidP="00543568">
      <w:pPr>
        <w:textAlignment w:val="auto"/>
      </w:pPr>
      <w:r w:rsidRPr="00543568">
        <w:t>One interval value shall be designated to indicate that no periodic attempts shall be made.</w:t>
      </w:r>
    </w:p>
    <w:p w14:paraId="1CC01D9F" w14:textId="77777777" w:rsidR="00543568" w:rsidRPr="00543568" w:rsidRDefault="00543568" w:rsidP="00543568">
      <w:pPr>
        <w:textAlignment w:val="auto"/>
      </w:pPr>
      <w:r w:rsidRPr="00543568">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13D2DEA" w14:textId="77777777" w:rsidR="00543568" w:rsidRPr="00543568" w:rsidRDefault="00543568" w:rsidP="00543568">
      <w:pPr>
        <w:keepLines/>
        <w:ind w:left="1135" w:hanging="851"/>
        <w:textAlignment w:val="auto"/>
        <w:rPr>
          <w:rFonts w:eastAsiaTheme="minorHAnsi"/>
        </w:rPr>
      </w:pPr>
      <w:r w:rsidRPr="00543568">
        <w:rPr>
          <w:rFonts w:eastAsiaTheme="minorHAnsi"/>
        </w:rPr>
        <w:t>NOTE 4:</w:t>
      </w:r>
      <w:r w:rsidRPr="00543568">
        <w:rPr>
          <w:rFonts w:eastAsiaTheme="minorHAnsi"/>
        </w:rPr>
        <w:tab/>
        <w:t>Use of values less than 60 minutes may result in excessive UE battery drain.</w:t>
      </w:r>
    </w:p>
    <w:p w14:paraId="7317129E" w14:textId="77777777" w:rsidR="00543568" w:rsidRPr="00543568" w:rsidRDefault="00543568" w:rsidP="00543568">
      <w:pPr>
        <w:keepLines/>
        <w:spacing w:before="240"/>
        <w:textAlignment w:val="auto"/>
        <w:rPr>
          <w:rFonts w:asciiTheme="minorHAnsi" w:eastAsiaTheme="minorHAnsi" w:hAnsiTheme="minorHAnsi" w:cstheme="minorBidi"/>
          <w:b/>
          <w:bCs/>
          <w:sz w:val="22"/>
          <w:szCs w:val="22"/>
          <w:lang w:val="en-US"/>
        </w:rPr>
      </w:pPr>
      <w:r w:rsidRPr="00543568">
        <w:rPr>
          <w:rFonts w:asciiTheme="minorHAnsi" w:eastAsiaTheme="minorHAnsi" w:hAnsiTheme="minorHAnsi" w:cstheme="minorBidi"/>
          <w:b/>
          <w:bCs/>
          <w:sz w:val="22"/>
          <w:szCs w:val="22"/>
          <w:lang w:val="en-US"/>
        </w:rPr>
        <w:t>P</w:t>
      </w:r>
      <w:r w:rsidRPr="00543568">
        <w:rPr>
          <w:rFonts w:asciiTheme="minorHAnsi" w:eastAsiaTheme="minorHAnsi" w:hAnsiTheme="minorHAnsi" w:cstheme="minorBidi"/>
          <w:b/>
          <w:bCs/>
          <w:sz w:val="22"/>
          <w:szCs w:val="22"/>
        </w:rPr>
        <w:t>eriodic</w:t>
      </w:r>
      <w:r w:rsidRPr="00543568">
        <w:rPr>
          <w:rFonts w:asciiTheme="minorHAnsi" w:eastAsiaTheme="minorHAnsi" w:hAnsiTheme="minorHAnsi" w:cstheme="minorBidi"/>
          <w:b/>
          <w:bCs/>
          <w:sz w:val="22"/>
          <w:szCs w:val="22"/>
          <w:lang w:val="en-US"/>
        </w:rPr>
        <w:t xml:space="preserve"> network selection</w:t>
      </w:r>
      <w:r w:rsidRPr="00543568">
        <w:rPr>
          <w:rFonts w:asciiTheme="minorHAnsi" w:eastAsiaTheme="minorHAnsi" w:hAnsiTheme="minorHAnsi" w:cstheme="minorBidi"/>
          <w:b/>
          <w:bCs/>
          <w:sz w:val="22"/>
          <w:szCs w:val="22"/>
        </w:rPr>
        <w:t xml:space="preserve"> </w:t>
      </w:r>
      <w:r w:rsidRPr="00543568">
        <w:rPr>
          <w:rFonts w:asciiTheme="minorHAnsi" w:eastAsiaTheme="minorHAnsi" w:hAnsiTheme="minorHAnsi" w:cstheme="minorBidi"/>
          <w:b/>
          <w:bCs/>
          <w:sz w:val="22"/>
          <w:szCs w:val="22"/>
          <w:lang w:val="en-US"/>
        </w:rPr>
        <w:t>based on Operator controlled signal threshold criteria</w:t>
      </w:r>
    </w:p>
    <w:p w14:paraId="57322278" w14:textId="77777777" w:rsidR="00543568" w:rsidRPr="00543568" w:rsidRDefault="00543568" w:rsidP="00543568">
      <w:pPr>
        <w:textAlignment w:val="auto"/>
      </w:pPr>
      <w:r w:rsidRPr="00543568">
        <w:rPr>
          <w:rFonts w:eastAsia="MS Mincho"/>
          <w:lang w:eastAsia="ar-SA"/>
        </w:rPr>
        <w:t xml:space="preserve">If the </w:t>
      </w:r>
      <w:r w:rsidRPr="00543568">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3961452A"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 xml:space="preserve">the UE shall select a higher priority PLMN/access technology combination if the target PLMN’s access technology signal quality is equal to or higher than the Operator controlled signal threshold per access technology; </w:t>
      </w:r>
    </w:p>
    <w:p w14:paraId="63A7217D" w14:textId="77777777" w:rsidR="00543568" w:rsidRPr="00543568" w:rsidRDefault="00543568" w:rsidP="00543568">
      <w:pPr>
        <w:ind w:left="568" w:hanging="284"/>
        <w:textAlignment w:val="auto"/>
        <w:rPr>
          <w:rFonts w:eastAsiaTheme="minorHAnsi"/>
        </w:rPr>
      </w:pPr>
      <w:r w:rsidRPr="00543568">
        <w:rPr>
          <w:rFonts w:eastAsiaTheme="minorHAnsi"/>
        </w:rPr>
        <w:t>-</w:t>
      </w:r>
      <w:r w:rsidRPr="00543568">
        <w:rPr>
          <w:rFonts w:eastAsiaTheme="minorHAnsi"/>
        </w:rPr>
        <w:tab/>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1DBCB252" w14:textId="77777777" w:rsidR="00543568" w:rsidRPr="00543568" w:rsidRDefault="00543568" w:rsidP="00543568">
      <w:pPr>
        <w:keepLines/>
        <w:ind w:left="1135" w:hanging="851"/>
        <w:textAlignment w:val="auto"/>
        <w:rPr>
          <w:rFonts w:eastAsiaTheme="minorHAnsi"/>
        </w:rPr>
      </w:pPr>
      <w:r w:rsidRPr="00543568">
        <w:rPr>
          <w:rFonts w:eastAsiaTheme="minorHAnsi"/>
        </w:rPr>
        <w:t>NOTE 5:</w:t>
      </w:r>
      <w:r w:rsidRPr="00543568">
        <w:rPr>
          <w:rFonts w:eastAsiaTheme="minorHAnsi"/>
        </w:rPr>
        <w:tab/>
        <w:t>The UE does not perform the periodic attempts if the RPLMN is a HPLMN or EHPLMN, and the RPLMN’s access technology signal quality is equal or higher than the Operator controlled signal threshold per access technology.</w:t>
      </w:r>
    </w:p>
    <w:p w14:paraId="6B11BB91" w14:textId="77777777" w:rsidR="00543568" w:rsidRPr="00543568" w:rsidRDefault="00543568" w:rsidP="00543568">
      <w:pPr>
        <w:textAlignment w:val="auto"/>
      </w:pPr>
      <w:r w:rsidRPr="00543568">
        <w:t>If no PLMN, including the RPLMN, fulfils the Operator controlled signal threshold criteria, the UE shall perform the normal periodic network selection for higher priority PLMNs (as described above), without applying the Operator controlled signal threshold per access technology.</w:t>
      </w:r>
    </w:p>
    <w:p w14:paraId="1F54007C" w14:textId="10820C7D" w:rsidR="00523240" w:rsidRDefault="004E5C33" w:rsidP="008818E9">
      <w:pPr>
        <w:jc w:val="center"/>
      </w:pPr>
      <w:r w:rsidRPr="001C7188">
        <w:rPr>
          <w:highlight w:val="cyan"/>
        </w:rPr>
        <w:t xml:space="preserve">====================== </w:t>
      </w:r>
      <w:r w:rsidR="00C10F5E" w:rsidRPr="001C7188">
        <w:rPr>
          <w:highlight w:val="cyan"/>
        </w:rPr>
        <w:t>Next Change</w:t>
      </w:r>
      <w:r w:rsidRPr="001C7188">
        <w:rPr>
          <w:highlight w:val="cyan"/>
        </w:rPr>
        <w:t xml:space="preserve"> ====================</w:t>
      </w:r>
    </w:p>
    <w:p w14:paraId="1107F04A" w14:textId="77777777" w:rsidR="00B84050" w:rsidRPr="008818E9" w:rsidRDefault="00B84050" w:rsidP="008818E9">
      <w:pPr>
        <w:jc w:val="center"/>
      </w:pPr>
    </w:p>
    <w:bookmarkEnd w:id="2"/>
    <w:p w14:paraId="4A347A6E" w14:textId="77777777" w:rsidR="0003378C" w:rsidRPr="00543568" w:rsidRDefault="0003378C" w:rsidP="0003378C">
      <w:pPr>
        <w:keepNext/>
        <w:keepLines/>
        <w:spacing w:before="120"/>
        <w:textAlignment w:val="auto"/>
        <w:outlineLvl w:val="2"/>
        <w:rPr>
          <w:ins w:id="77" w:author="Qualcomm" w:date="2024-04-24T23:50:00Z"/>
          <w:rFonts w:ascii="Arial" w:hAnsi="Arial"/>
          <w:sz w:val="28"/>
        </w:rPr>
      </w:pPr>
      <w:ins w:id="78" w:author="Qualcomm" w:date="2024-04-24T23:50:00Z">
        <w:r w:rsidRPr="00543568">
          <w:rPr>
            <w:rFonts w:ascii="Arial" w:hAnsi="Arial"/>
            <w:sz w:val="28"/>
          </w:rPr>
          <w:t>3.2.</w:t>
        </w:r>
        <w:r>
          <w:rPr>
            <w:rFonts w:ascii="Arial" w:hAnsi="Arial"/>
            <w:sz w:val="28"/>
          </w:rPr>
          <w:t>4</w:t>
        </w:r>
        <w:r w:rsidRPr="00543568">
          <w:rPr>
            <w:rFonts w:ascii="Arial" w:hAnsi="Arial"/>
            <w:sz w:val="28"/>
          </w:rPr>
          <w:tab/>
          <w:t xml:space="preserve">Network selection for </w:t>
        </w:r>
        <w:r>
          <w:rPr>
            <w:rFonts w:ascii="Arial" w:hAnsi="Arial"/>
            <w:sz w:val="28"/>
          </w:rPr>
          <w:t>DualSteer operation</w:t>
        </w:r>
      </w:ins>
    </w:p>
    <w:p w14:paraId="75035FA0" w14:textId="77777777" w:rsidR="005723C9" w:rsidRDefault="005723C9" w:rsidP="005723C9">
      <w:pPr>
        <w:overflowPunct/>
        <w:autoSpaceDE/>
        <w:autoSpaceDN/>
        <w:adjustRightInd/>
        <w:spacing w:after="160" w:line="259" w:lineRule="auto"/>
        <w:textAlignment w:val="auto"/>
        <w:rPr>
          <w:ins w:id="79" w:author="Qualcomm" w:date="2024-05-17T08:27:00Z"/>
          <w:snapToGrid w:val="0"/>
        </w:rPr>
      </w:pPr>
      <w:ins w:id="80" w:author="Qualcomm" w:date="2024-05-17T08:27:00Z">
        <w:r>
          <w:rPr>
            <w:snapToGrid w:val="0"/>
          </w:rPr>
          <w:t xml:space="preserve">For a DualSteer device capable of </w:t>
        </w:r>
        <w:r w:rsidRPr="00B50824">
          <w:t xml:space="preserve">traffic steering and/or switching of user data across two 3GPP access networks </w:t>
        </w:r>
        <w:r>
          <w:rPr>
            <w:snapToGrid w:val="0"/>
          </w:rPr>
          <w:t>(see TS 22.261 [xx]), in addition to the network selection requirements above, the following requirements and assumptions apply.</w:t>
        </w:r>
      </w:ins>
    </w:p>
    <w:p w14:paraId="1D788665" w14:textId="77777777" w:rsidR="005723C9" w:rsidRPr="00505840" w:rsidRDefault="005723C9" w:rsidP="005723C9">
      <w:pPr>
        <w:pStyle w:val="NO"/>
        <w:rPr>
          <w:ins w:id="81" w:author="Qualcomm" w:date="2024-05-17T08:27:00Z"/>
          <w:snapToGrid w:val="0"/>
        </w:rPr>
      </w:pPr>
      <w:ins w:id="82" w:author="Qualcomm" w:date="2024-05-17T08:27:00Z">
        <w:r w:rsidRPr="00505840">
          <w:rPr>
            <w:rFonts w:eastAsiaTheme="minorHAnsi"/>
          </w:rPr>
          <w:t>NOTE 1:</w:t>
        </w:r>
        <w:del w:id="83" w:author="Kurt Bischinger" w:date="2024-05-03T14:42:00Z">
          <w:r w:rsidRPr="00505840" w:rsidDel="008818E9">
            <w:rPr>
              <w:rFonts w:eastAsiaTheme="minorHAnsi"/>
            </w:rPr>
            <w:delText xml:space="preserve"> </w:delText>
          </w:r>
        </w:del>
        <w:r w:rsidRPr="00505840">
          <w:rPr>
            <w:rFonts w:eastAsiaTheme="minorHAnsi"/>
          </w:rPr>
          <w:tab/>
          <w:t>F</w:t>
        </w:r>
        <w:r w:rsidRPr="00505840">
          <w:t>or the selection of a secondary network/RAT combination for DualSteer operation, only automatic network selection mode is applicable, i.e. t</w:t>
        </w:r>
        <w:r w:rsidRPr="00505840">
          <w:rPr>
            <w:rFonts w:eastAsiaTheme="minorHAnsi"/>
          </w:rPr>
          <w:t xml:space="preserve">he procedures defined in clauses </w:t>
        </w:r>
        <w:r w:rsidRPr="00505840">
          <w:t xml:space="preserve">3.2.2.2 B), for manual network selection do not apply. </w:t>
        </w:r>
      </w:ins>
    </w:p>
    <w:p w14:paraId="33C8A18A" w14:textId="77777777" w:rsidR="005723C9" w:rsidRDefault="005723C9" w:rsidP="005723C9">
      <w:pPr>
        <w:textAlignment w:val="auto"/>
        <w:rPr>
          <w:ins w:id="84" w:author="Qualcomm" w:date="2024-05-17T08:27:00Z"/>
        </w:rPr>
      </w:pPr>
      <w:ins w:id="85" w:author="Qualcomm" w:date="2024-05-17T08:27:00Z">
        <w:r w:rsidRPr="00253DF7">
          <w:rPr>
            <w:noProof/>
            <w:lang w:val="en-US"/>
          </w:rPr>
          <w:t xml:space="preserve">The 3GPP system shall support </w:t>
        </w:r>
        <w:r>
          <w:rPr>
            <w:noProof/>
            <w:lang w:val="en-US"/>
          </w:rPr>
          <w:t xml:space="preserve">means for </w:t>
        </w:r>
        <w:r w:rsidRPr="00253DF7">
          <w:rPr>
            <w:noProof/>
            <w:lang w:val="en-US"/>
          </w:rPr>
          <w:t xml:space="preserve">the </w:t>
        </w:r>
        <w:r w:rsidRPr="00725129">
          <w:rPr>
            <w:noProof/>
            <w:lang w:val="en-US"/>
          </w:rPr>
          <w:t xml:space="preserve">HPLMN </w:t>
        </w:r>
        <w:r w:rsidRPr="00253DF7">
          <w:rPr>
            <w:noProof/>
            <w:lang w:val="en-US"/>
          </w:rPr>
          <w:t xml:space="preserve">to provide </w:t>
        </w:r>
        <w:r>
          <w:rPr>
            <w:noProof/>
            <w:lang w:val="en-US"/>
          </w:rPr>
          <w:t xml:space="preserve">configuration </w:t>
        </w:r>
        <w:r w:rsidRPr="00253DF7">
          <w:rPr>
            <w:noProof/>
            <w:lang w:val="en-US"/>
          </w:rPr>
          <w:t xml:space="preserve">information for </w:t>
        </w:r>
        <w:r w:rsidRPr="00B50824">
          <w:t xml:space="preserve">a DualSteer device </w:t>
        </w:r>
        <w:r>
          <w:t xml:space="preserve">to select </w:t>
        </w:r>
        <w:r w:rsidRPr="00B50824">
          <w:t xml:space="preserve">a </w:t>
        </w:r>
        <w:r>
          <w:t>secondary network/RAT combination, for DualSteer operation</w:t>
        </w:r>
        <w:r w:rsidRPr="00B50824">
          <w:t>.</w:t>
        </w:r>
      </w:ins>
    </w:p>
    <w:p w14:paraId="32EA0499" w14:textId="77777777" w:rsidR="005723C9" w:rsidRPr="00E4581F" w:rsidRDefault="005723C9" w:rsidP="005723C9">
      <w:pPr>
        <w:keepLines/>
        <w:ind w:left="1135" w:hanging="851"/>
        <w:rPr>
          <w:ins w:id="86" w:author="Qualcomm" w:date="2024-05-17T08:27:00Z"/>
          <w:noProof/>
          <w:lang w:val="en-US"/>
        </w:rPr>
      </w:pPr>
      <w:ins w:id="87" w:author="Qualcomm" w:date="2024-05-17T08:27:00Z">
        <w:r w:rsidRPr="00E4581F">
          <w:rPr>
            <w:noProof/>
            <w:lang w:val="en-US"/>
          </w:rPr>
          <w:t>NOTE 2:</w:t>
        </w:r>
        <w:r w:rsidRPr="00E4581F">
          <w:rPr>
            <w:noProof/>
            <w:lang w:val="en-US"/>
          </w:rPr>
          <w:tab/>
          <w:t>The secondary network/RAT combination might be from the same or a different country than the primary network.</w:t>
        </w:r>
      </w:ins>
    </w:p>
    <w:p w14:paraId="56BF36C6" w14:textId="77777777" w:rsidR="005723C9" w:rsidDel="0054519C" w:rsidRDefault="005723C9" w:rsidP="005723C9">
      <w:pPr>
        <w:keepLines/>
        <w:rPr>
          <w:ins w:id="88" w:author="Qualcomm" w:date="2024-05-17T08:27:00Z"/>
          <w:del w:id="89" w:author="Qualcomm" w:date="2024-05-16T13:23:00Z"/>
          <w:noProof/>
          <w:lang w:val="en-US"/>
        </w:rPr>
      </w:pPr>
      <w:ins w:id="90" w:author="Qualcomm" w:date="2024-05-17T08:27:00Z">
        <w:r w:rsidRPr="00E4581F">
          <w:rPr>
            <w:noProof/>
            <w:lang w:val="en-US"/>
          </w:rPr>
          <w:t xml:space="preserve">The configuration information shall contain a list of secondary network/RAT combinations in priority order. The DualSteer device shall only select a secondary network/RAT combination which is part of the list and which is different from the network/RAT combination of the primary network. </w:t>
        </w:r>
        <w:r w:rsidRPr="00E4581F">
          <w:rPr>
            <w:noProof/>
          </w:rPr>
          <w:t xml:space="preserve">A change of primary network </w:t>
        </w:r>
        <w:r w:rsidRPr="00E4581F">
          <w:rPr>
            <w:noProof/>
            <w:lang w:val="en-US"/>
          </w:rPr>
          <w:t>may result in new configuration information provided to the DualSteer device.</w:t>
        </w:r>
      </w:ins>
    </w:p>
    <w:p w14:paraId="00A537EE" w14:textId="77777777" w:rsidR="005723C9" w:rsidRDefault="005723C9" w:rsidP="005723C9">
      <w:pPr>
        <w:keepLines/>
        <w:rPr>
          <w:ins w:id="91" w:author="Qualcomm" w:date="2024-05-17T08:27:00Z"/>
          <w:noProof/>
          <w:lang w:val="en-US"/>
        </w:rPr>
      </w:pPr>
      <w:ins w:id="92" w:author="Qualcomm" w:date="2024-05-17T08:27:00Z">
        <w:r>
          <w:rPr>
            <w:noProof/>
            <w:lang w:val="en-US"/>
          </w:rPr>
          <w:t>If no secondary network/RAT combination is available, the DualSteer device shall periodically try the selection of a secondary network/RAT combination according to a timer value set by the HPLMN.</w:t>
        </w:r>
      </w:ins>
    </w:p>
    <w:p w14:paraId="5D5F4B73" w14:textId="77777777" w:rsidR="005723C9" w:rsidRDefault="005723C9" w:rsidP="005723C9">
      <w:pPr>
        <w:keepLines/>
        <w:rPr>
          <w:ins w:id="93" w:author="Qualcomm" w:date="2024-05-17T08:27:00Z"/>
          <w:noProof/>
          <w:lang w:val="en-US"/>
        </w:rPr>
      </w:pPr>
      <w:ins w:id="94" w:author="Qualcomm" w:date="2024-05-17T08:27:00Z">
        <w:r>
          <w:rPr>
            <w:noProof/>
            <w:lang w:val="en-US"/>
          </w:rPr>
          <w:t>While the DualSteer device is registered on a secondary network/RAT combination it shall periodically attempt to select a higher priority secondary network/RAT combination, according to a timer value set by the HPLMN.</w:t>
        </w:r>
      </w:ins>
    </w:p>
    <w:p w14:paraId="66D58BA3" w14:textId="2BDE5824" w:rsidR="008818E9" w:rsidRDefault="005723C9" w:rsidP="005723C9">
      <w:pPr>
        <w:pStyle w:val="NO"/>
        <w:rPr>
          <w:ins w:id="95" w:author="Kurt Bischinger" w:date="2024-05-03T14:41:00Z"/>
          <w:noProof/>
        </w:rPr>
      </w:pPr>
      <w:ins w:id="96" w:author="Qualcomm" w:date="2024-05-17T08:27:00Z">
        <w:r>
          <w:rPr>
            <w:noProof/>
          </w:rPr>
          <w:t>NOTE 3:</w:t>
        </w:r>
        <w:r>
          <w:rPr>
            <w:noProof/>
          </w:rPr>
          <w:tab/>
          <w:t>The timer value is independent of the timer value for selecting a secondary network/RAT combination when no secondary network/RAT combination was available.</w:t>
        </w:r>
      </w:ins>
    </w:p>
    <w:p w14:paraId="012302B6" w14:textId="2461B13B" w:rsidR="00940B45" w:rsidRPr="002B2E96" w:rsidRDefault="002B2E96" w:rsidP="002B2E96">
      <w:pPr>
        <w:jc w:val="center"/>
      </w:pPr>
      <w:r w:rsidRPr="001C7188">
        <w:rPr>
          <w:highlight w:val="cyan"/>
        </w:rPr>
        <w:t xml:space="preserve">====================== </w:t>
      </w:r>
      <w:r>
        <w:rPr>
          <w:highlight w:val="cyan"/>
        </w:rPr>
        <w:t xml:space="preserve">End of </w:t>
      </w:r>
      <w:r w:rsidRPr="001C7188">
        <w:rPr>
          <w:highlight w:val="cyan"/>
        </w:rPr>
        <w:t>Change</w:t>
      </w:r>
      <w:r>
        <w:rPr>
          <w:highlight w:val="cyan"/>
        </w:rPr>
        <w:t>s</w:t>
      </w:r>
      <w:r w:rsidRPr="001C7188">
        <w:rPr>
          <w:highlight w:val="cyan"/>
        </w:rPr>
        <w:t xml:space="preserve"> ====================</w:t>
      </w:r>
    </w:p>
    <w:sectPr w:rsidR="00940B45" w:rsidRPr="002B2E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B26B" w14:textId="77777777" w:rsidR="00CD0B1F" w:rsidRDefault="00CD0B1F">
      <w:pPr>
        <w:spacing w:after="0"/>
      </w:pPr>
      <w:r>
        <w:separator/>
      </w:r>
    </w:p>
  </w:endnote>
  <w:endnote w:type="continuationSeparator" w:id="0">
    <w:p w14:paraId="11DFDE02" w14:textId="77777777" w:rsidR="00CD0B1F" w:rsidRDefault="00CD0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FE07" w14:textId="77777777" w:rsidR="00CD0B1F" w:rsidRDefault="00CD0B1F">
      <w:pPr>
        <w:spacing w:after="0"/>
      </w:pPr>
      <w:r>
        <w:separator/>
      </w:r>
    </w:p>
  </w:footnote>
  <w:footnote w:type="continuationSeparator" w:id="0">
    <w:p w14:paraId="46D0E1CD" w14:textId="77777777" w:rsidR="00CD0B1F" w:rsidRDefault="00CD0B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456A" w14:textId="77777777" w:rsidR="00506B0F"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8407BCB"/>
    <w:multiLevelType w:val="hybridMultilevel"/>
    <w:tmpl w:val="BB3EF132"/>
    <w:lvl w:ilvl="0" w:tplc="9B7C8974">
      <w:start w:val="1"/>
      <w:numFmt w:val="bullet"/>
      <w:lvlText w:val="•"/>
      <w:lvlJc w:val="left"/>
      <w:pPr>
        <w:tabs>
          <w:tab w:val="num" w:pos="720"/>
        </w:tabs>
        <w:ind w:left="720" w:hanging="360"/>
      </w:pPr>
      <w:rPr>
        <w:rFonts w:ascii="Arial" w:hAnsi="Arial" w:hint="default"/>
      </w:rPr>
    </w:lvl>
    <w:lvl w:ilvl="1" w:tplc="CBC24A6E" w:tentative="1">
      <w:start w:val="1"/>
      <w:numFmt w:val="bullet"/>
      <w:lvlText w:val="•"/>
      <w:lvlJc w:val="left"/>
      <w:pPr>
        <w:tabs>
          <w:tab w:val="num" w:pos="1440"/>
        </w:tabs>
        <w:ind w:left="1440" w:hanging="360"/>
      </w:pPr>
      <w:rPr>
        <w:rFonts w:ascii="Arial" w:hAnsi="Arial" w:hint="default"/>
      </w:rPr>
    </w:lvl>
    <w:lvl w:ilvl="2" w:tplc="D1C06624">
      <w:numFmt w:val="bullet"/>
      <w:lvlText w:val="•"/>
      <w:lvlJc w:val="left"/>
      <w:pPr>
        <w:tabs>
          <w:tab w:val="num" w:pos="2160"/>
        </w:tabs>
        <w:ind w:left="2160" w:hanging="360"/>
      </w:pPr>
      <w:rPr>
        <w:rFonts w:ascii="Microsoft Sans Serif" w:hAnsi="Microsoft Sans Serif" w:hint="default"/>
      </w:rPr>
    </w:lvl>
    <w:lvl w:ilvl="3" w:tplc="DFAC53FA" w:tentative="1">
      <w:start w:val="1"/>
      <w:numFmt w:val="bullet"/>
      <w:lvlText w:val="•"/>
      <w:lvlJc w:val="left"/>
      <w:pPr>
        <w:tabs>
          <w:tab w:val="num" w:pos="2880"/>
        </w:tabs>
        <w:ind w:left="2880" w:hanging="360"/>
      </w:pPr>
      <w:rPr>
        <w:rFonts w:ascii="Arial" w:hAnsi="Arial" w:hint="default"/>
      </w:rPr>
    </w:lvl>
    <w:lvl w:ilvl="4" w:tplc="22546B80" w:tentative="1">
      <w:start w:val="1"/>
      <w:numFmt w:val="bullet"/>
      <w:lvlText w:val="•"/>
      <w:lvlJc w:val="left"/>
      <w:pPr>
        <w:tabs>
          <w:tab w:val="num" w:pos="3600"/>
        </w:tabs>
        <w:ind w:left="3600" w:hanging="360"/>
      </w:pPr>
      <w:rPr>
        <w:rFonts w:ascii="Arial" w:hAnsi="Arial" w:hint="default"/>
      </w:rPr>
    </w:lvl>
    <w:lvl w:ilvl="5" w:tplc="7B2A613E" w:tentative="1">
      <w:start w:val="1"/>
      <w:numFmt w:val="bullet"/>
      <w:lvlText w:val="•"/>
      <w:lvlJc w:val="left"/>
      <w:pPr>
        <w:tabs>
          <w:tab w:val="num" w:pos="4320"/>
        </w:tabs>
        <w:ind w:left="4320" w:hanging="360"/>
      </w:pPr>
      <w:rPr>
        <w:rFonts w:ascii="Arial" w:hAnsi="Arial" w:hint="default"/>
      </w:rPr>
    </w:lvl>
    <w:lvl w:ilvl="6" w:tplc="F5F6A796" w:tentative="1">
      <w:start w:val="1"/>
      <w:numFmt w:val="bullet"/>
      <w:lvlText w:val="•"/>
      <w:lvlJc w:val="left"/>
      <w:pPr>
        <w:tabs>
          <w:tab w:val="num" w:pos="5040"/>
        </w:tabs>
        <w:ind w:left="5040" w:hanging="360"/>
      </w:pPr>
      <w:rPr>
        <w:rFonts w:ascii="Arial" w:hAnsi="Arial" w:hint="default"/>
      </w:rPr>
    </w:lvl>
    <w:lvl w:ilvl="7" w:tplc="C714C1BC" w:tentative="1">
      <w:start w:val="1"/>
      <w:numFmt w:val="bullet"/>
      <w:lvlText w:val="•"/>
      <w:lvlJc w:val="left"/>
      <w:pPr>
        <w:tabs>
          <w:tab w:val="num" w:pos="5760"/>
        </w:tabs>
        <w:ind w:left="5760" w:hanging="360"/>
      </w:pPr>
      <w:rPr>
        <w:rFonts w:ascii="Arial" w:hAnsi="Arial" w:hint="default"/>
      </w:rPr>
    </w:lvl>
    <w:lvl w:ilvl="8" w:tplc="C458FC92" w:tentative="1">
      <w:start w:val="1"/>
      <w:numFmt w:val="bullet"/>
      <w:lvlText w:val="•"/>
      <w:lvlJc w:val="left"/>
      <w:pPr>
        <w:tabs>
          <w:tab w:val="num" w:pos="6480"/>
        </w:tabs>
        <w:ind w:left="6480" w:hanging="360"/>
      </w:pPr>
      <w:rPr>
        <w:rFonts w:ascii="Arial" w:hAnsi="Arial" w:hint="default"/>
      </w:rPr>
    </w:lvl>
  </w:abstractNum>
  <w:num w:numId="1" w16cid:durableId="17972694">
    <w:abstractNumId w:val="1"/>
  </w:num>
  <w:num w:numId="2" w16cid:durableId="20813226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979"/>
    <w:rsid w:val="00003B72"/>
    <w:rsid w:val="00005283"/>
    <w:rsid w:val="00011780"/>
    <w:rsid w:val="0002003A"/>
    <w:rsid w:val="0003378C"/>
    <w:rsid w:val="00076169"/>
    <w:rsid w:val="000A661F"/>
    <w:rsid w:val="000F0932"/>
    <w:rsid w:val="000F523F"/>
    <w:rsid w:val="000F70E7"/>
    <w:rsid w:val="00114088"/>
    <w:rsid w:val="00137F28"/>
    <w:rsid w:val="001A4BF7"/>
    <w:rsid w:val="001B2F8C"/>
    <w:rsid w:val="001C7188"/>
    <w:rsid w:val="001F207F"/>
    <w:rsid w:val="0021345C"/>
    <w:rsid w:val="00231E1D"/>
    <w:rsid w:val="0025629C"/>
    <w:rsid w:val="00267AD5"/>
    <w:rsid w:val="0029058C"/>
    <w:rsid w:val="002A234A"/>
    <w:rsid w:val="002B2E96"/>
    <w:rsid w:val="002B5BB8"/>
    <w:rsid w:val="002B68B6"/>
    <w:rsid w:val="002E78D3"/>
    <w:rsid w:val="003027DD"/>
    <w:rsid w:val="00305173"/>
    <w:rsid w:val="0031690C"/>
    <w:rsid w:val="003226B8"/>
    <w:rsid w:val="00326226"/>
    <w:rsid w:val="0034294D"/>
    <w:rsid w:val="003433FD"/>
    <w:rsid w:val="003515E9"/>
    <w:rsid w:val="00353FDB"/>
    <w:rsid w:val="00356FC3"/>
    <w:rsid w:val="003A458B"/>
    <w:rsid w:val="003D5214"/>
    <w:rsid w:val="00413900"/>
    <w:rsid w:val="00416CB1"/>
    <w:rsid w:val="00426F6E"/>
    <w:rsid w:val="00450A9E"/>
    <w:rsid w:val="00475304"/>
    <w:rsid w:val="004906CB"/>
    <w:rsid w:val="004A65FB"/>
    <w:rsid w:val="004C50BC"/>
    <w:rsid w:val="004D460D"/>
    <w:rsid w:val="004E5C33"/>
    <w:rsid w:val="00504551"/>
    <w:rsid w:val="00505840"/>
    <w:rsid w:val="00506B0F"/>
    <w:rsid w:val="00523240"/>
    <w:rsid w:val="00540A78"/>
    <w:rsid w:val="00543568"/>
    <w:rsid w:val="0054519C"/>
    <w:rsid w:val="00547EF2"/>
    <w:rsid w:val="00554B72"/>
    <w:rsid w:val="005723C9"/>
    <w:rsid w:val="00592C28"/>
    <w:rsid w:val="005A45FA"/>
    <w:rsid w:val="005C11A5"/>
    <w:rsid w:val="005D5567"/>
    <w:rsid w:val="005E35E7"/>
    <w:rsid w:val="005F563A"/>
    <w:rsid w:val="005F7838"/>
    <w:rsid w:val="00605762"/>
    <w:rsid w:val="00617E5B"/>
    <w:rsid w:val="006203F9"/>
    <w:rsid w:val="006345C6"/>
    <w:rsid w:val="00644251"/>
    <w:rsid w:val="00646D5F"/>
    <w:rsid w:val="0064774A"/>
    <w:rsid w:val="00666D80"/>
    <w:rsid w:val="00683185"/>
    <w:rsid w:val="006910FD"/>
    <w:rsid w:val="006A48BC"/>
    <w:rsid w:val="006A7A94"/>
    <w:rsid w:val="006B029C"/>
    <w:rsid w:val="006C6CED"/>
    <w:rsid w:val="006D000B"/>
    <w:rsid w:val="006E2020"/>
    <w:rsid w:val="006E4EAC"/>
    <w:rsid w:val="007131E9"/>
    <w:rsid w:val="00714BC0"/>
    <w:rsid w:val="0073060C"/>
    <w:rsid w:val="007324A9"/>
    <w:rsid w:val="00777C92"/>
    <w:rsid w:val="00784914"/>
    <w:rsid w:val="007B4CD6"/>
    <w:rsid w:val="007C3DDC"/>
    <w:rsid w:val="007D63CC"/>
    <w:rsid w:val="007F3AE6"/>
    <w:rsid w:val="00826055"/>
    <w:rsid w:val="00881167"/>
    <w:rsid w:val="008818E9"/>
    <w:rsid w:val="00892D62"/>
    <w:rsid w:val="00894A64"/>
    <w:rsid w:val="00897979"/>
    <w:rsid w:val="008B5ACB"/>
    <w:rsid w:val="008D0226"/>
    <w:rsid w:val="008D6546"/>
    <w:rsid w:val="008F0CB0"/>
    <w:rsid w:val="00902B68"/>
    <w:rsid w:val="00906AD3"/>
    <w:rsid w:val="009071CC"/>
    <w:rsid w:val="0091741C"/>
    <w:rsid w:val="0092215D"/>
    <w:rsid w:val="00925887"/>
    <w:rsid w:val="00925A52"/>
    <w:rsid w:val="009320DA"/>
    <w:rsid w:val="00940B45"/>
    <w:rsid w:val="00941108"/>
    <w:rsid w:val="0095735A"/>
    <w:rsid w:val="009619AA"/>
    <w:rsid w:val="009666F7"/>
    <w:rsid w:val="00972FD6"/>
    <w:rsid w:val="009738A4"/>
    <w:rsid w:val="00980EDE"/>
    <w:rsid w:val="009A5D43"/>
    <w:rsid w:val="009B0ED0"/>
    <w:rsid w:val="009C37DF"/>
    <w:rsid w:val="009F5DAF"/>
    <w:rsid w:val="009F6C4E"/>
    <w:rsid w:val="00A008D9"/>
    <w:rsid w:val="00A027F5"/>
    <w:rsid w:val="00A04F1A"/>
    <w:rsid w:val="00A1016C"/>
    <w:rsid w:val="00A13B44"/>
    <w:rsid w:val="00A50A21"/>
    <w:rsid w:val="00A73708"/>
    <w:rsid w:val="00A7380C"/>
    <w:rsid w:val="00A83AB7"/>
    <w:rsid w:val="00A94FCD"/>
    <w:rsid w:val="00A96C39"/>
    <w:rsid w:val="00AA0626"/>
    <w:rsid w:val="00AB0A61"/>
    <w:rsid w:val="00AB331D"/>
    <w:rsid w:val="00AD4F22"/>
    <w:rsid w:val="00AD723C"/>
    <w:rsid w:val="00B072B8"/>
    <w:rsid w:val="00B10984"/>
    <w:rsid w:val="00B268F3"/>
    <w:rsid w:val="00B36067"/>
    <w:rsid w:val="00B42823"/>
    <w:rsid w:val="00B464A7"/>
    <w:rsid w:val="00B80940"/>
    <w:rsid w:val="00B834E7"/>
    <w:rsid w:val="00B84050"/>
    <w:rsid w:val="00B9774F"/>
    <w:rsid w:val="00BA60A0"/>
    <w:rsid w:val="00BC24DD"/>
    <w:rsid w:val="00C06D6E"/>
    <w:rsid w:val="00C10F5E"/>
    <w:rsid w:val="00C521EE"/>
    <w:rsid w:val="00C5495F"/>
    <w:rsid w:val="00C8505B"/>
    <w:rsid w:val="00C87E7F"/>
    <w:rsid w:val="00C9012E"/>
    <w:rsid w:val="00C97A02"/>
    <w:rsid w:val="00CB3158"/>
    <w:rsid w:val="00CB5225"/>
    <w:rsid w:val="00CB750E"/>
    <w:rsid w:val="00CD0B1F"/>
    <w:rsid w:val="00CD728B"/>
    <w:rsid w:val="00D0327A"/>
    <w:rsid w:val="00D06F0F"/>
    <w:rsid w:val="00D07278"/>
    <w:rsid w:val="00D11B7F"/>
    <w:rsid w:val="00D3244C"/>
    <w:rsid w:val="00D57B27"/>
    <w:rsid w:val="00D643B3"/>
    <w:rsid w:val="00D64934"/>
    <w:rsid w:val="00D72AAF"/>
    <w:rsid w:val="00D73C32"/>
    <w:rsid w:val="00D844BB"/>
    <w:rsid w:val="00D92C29"/>
    <w:rsid w:val="00D936EC"/>
    <w:rsid w:val="00D96AD2"/>
    <w:rsid w:val="00DB59C4"/>
    <w:rsid w:val="00DB67F1"/>
    <w:rsid w:val="00DC1895"/>
    <w:rsid w:val="00DC24FE"/>
    <w:rsid w:val="00DE2ECE"/>
    <w:rsid w:val="00E04031"/>
    <w:rsid w:val="00E079D0"/>
    <w:rsid w:val="00E21250"/>
    <w:rsid w:val="00E4581F"/>
    <w:rsid w:val="00E62BF6"/>
    <w:rsid w:val="00EB68F8"/>
    <w:rsid w:val="00ED0EB5"/>
    <w:rsid w:val="00F02429"/>
    <w:rsid w:val="00F23783"/>
    <w:rsid w:val="00F355A7"/>
    <w:rsid w:val="00F4632C"/>
    <w:rsid w:val="00F635CA"/>
    <w:rsid w:val="00F7505D"/>
    <w:rsid w:val="00F83531"/>
    <w:rsid w:val="00F96604"/>
    <w:rsid w:val="00FB51CB"/>
    <w:rsid w:val="00FC7C59"/>
    <w:rsid w:val="00FC7E18"/>
    <w:rsid w:val="00FD46EA"/>
    <w:rsid w:val="00FD63A4"/>
    <w:rsid w:val="00FD6840"/>
    <w:rsid w:val="00FD7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C342"/>
  <w15:chartTrackingRefBased/>
  <w15:docId w15:val="{8FC9F01B-A4C4-475F-B5E2-577AF2E7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7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E079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979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9797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5435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897979"/>
    <w:rPr>
      <w:rFonts w:ascii="Arial" w:eastAsia="Times New Roman" w:hAnsi="Arial" w:cs="Times New Roman"/>
      <w:sz w:val="24"/>
      <w:szCs w:val="20"/>
      <w:lang w:val="en-GB" w:eastAsia="en-GB"/>
    </w:rPr>
  </w:style>
  <w:style w:type="paragraph" w:customStyle="1" w:styleId="NO">
    <w:name w:val="NO"/>
    <w:basedOn w:val="Normal"/>
    <w:link w:val="NOChar"/>
    <w:qFormat/>
    <w:rsid w:val="00897979"/>
    <w:pPr>
      <w:keepLines/>
      <w:ind w:left="1135" w:hanging="851"/>
    </w:pPr>
  </w:style>
  <w:style w:type="character" w:customStyle="1" w:styleId="NOChar">
    <w:name w:val="NO Char"/>
    <w:link w:val="NO"/>
    <w:qFormat/>
    <w:rsid w:val="00897979"/>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897979"/>
    <w:rPr>
      <w:rFonts w:asciiTheme="majorHAnsi" w:eastAsiaTheme="majorEastAsia" w:hAnsiTheme="majorHAnsi" w:cstheme="majorBidi"/>
      <w:color w:val="1F3763" w:themeColor="accent1" w:themeShade="7F"/>
      <w:sz w:val="24"/>
      <w:szCs w:val="24"/>
      <w:lang w:val="en-GB" w:eastAsia="en-GB"/>
    </w:rPr>
  </w:style>
  <w:style w:type="paragraph" w:customStyle="1" w:styleId="CRCoverPage">
    <w:name w:val="CR Cover Page"/>
    <w:rsid w:val="00897979"/>
    <w:pPr>
      <w:spacing w:after="120" w:line="240" w:lineRule="auto"/>
    </w:pPr>
    <w:rPr>
      <w:rFonts w:ascii="Arial" w:eastAsia="Times New Roman" w:hAnsi="Arial" w:cs="Times New Roman"/>
      <w:sz w:val="20"/>
      <w:szCs w:val="20"/>
      <w:lang w:val="en-GB"/>
    </w:rPr>
  </w:style>
  <w:style w:type="character" w:styleId="Hyperlink">
    <w:name w:val="Hyperlink"/>
    <w:rsid w:val="00897979"/>
    <w:rPr>
      <w:color w:val="0000FF"/>
      <w:u w:val="single"/>
    </w:rPr>
  </w:style>
  <w:style w:type="paragraph" w:styleId="Revision">
    <w:name w:val="Revision"/>
    <w:hidden/>
    <w:uiPriority w:val="99"/>
    <w:semiHidden/>
    <w:rsid w:val="00267AD5"/>
    <w:pPr>
      <w:spacing w:after="0" w:line="240" w:lineRule="auto"/>
    </w:pPr>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543568"/>
    <w:rPr>
      <w:rFonts w:asciiTheme="majorHAnsi" w:eastAsiaTheme="majorEastAsia" w:hAnsiTheme="majorHAnsi" w:cstheme="majorBidi"/>
      <w:color w:val="2F5496" w:themeColor="accent1" w:themeShade="BF"/>
      <w:sz w:val="20"/>
      <w:szCs w:val="20"/>
      <w:lang w:val="en-GB" w:eastAsia="en-GB"/>
    </w:rPr>
  </w:style>
  <w:style w:type="character" w:customStyle="1" w:styleId="Heading2Char">
    <w:name w:val="Heading 2 Char"/>
    <w:basedOn w:val="DefaultParagraphFont"/>
    <w:link w:val="Heading2"/>
    <w:uiPriority w:val="9"/>
    <w:semiHidden/>
    <w:rsid w:val="00E079D0"/>
    <w:rPr>
      <w:rFonts w:asciiTheme="majorHAnsi" w:eastAsiaTheme="majorEastAsia" w:hAnsiTheme="majorHAnsi" w:cstheme="majorBidi"/>
      <w:color w:val="2F5496" w:themeColor="accent1" w:themeShade="BF"/>
      <w:sz w:val="26"/>
      <w:szCs w:val="26"/>
      <w:lang w:val="en-GB" w:eastAsia="en-GB"/>
    </w:rPr>
  </w:style>
  <w:style w:type="paragraph" w:customStyle="1" w:styleId="EX">
    <w:name w:val="EX"/>
    <w:basedOn w:val="Normal"/>
    <w:rsid w:val="00E079D0"/>
    <w:pPr>
      <w:keepLines/>
      <w:ind w:left="1702" w:hanging="1418"/>
    </w:pPr>
  </w:style>
  <w:style w:type="paragraph" w:styleId="ListBullet">
    <w:name w:val="List Bullet"/>
    <w:basedOn w:val="Normal"/>
    <w:rsid w:val="00E079D0"/>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2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4556</Words>
  <Characters>25973</Characters>
  <Application>Microsoft Office Word</Application>
  <DocSecurity>0</DocSecurity>
  <Lines>216</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11</cp:revision>
  <dcterms:created xsi:type="dcterms:W3CDTF">2024-05-17T03:59:00Z</dcterms:created>
  <dcterms:modified xsi:type="dcterms:W3CDTF">2024-05-17T15:29:00Z</dcterms:modified>
</cp:coreProperties>
</file>